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80" w:rsidRPr="000122EB" w:rsidRDefault="00EB331D" w:rsidP="00EB331D">
      <w:pPr>
        <w:tabs>
          <w:tab w:val="left" w:pos="4560"/>
        </w:tabs>
        <w:spacing w:after="0" w:line="240" w:lineRule="auto"/>
        <w:rPr>
          <w:rFonts w:ascii="Arial" w:eastAsia="Calibri" w:hAnsi="Arial" w:cs="Arial"/>
          <w:sz w:val="24"/>
          <w:szCs w:val="24"/>
          <w:lang w:eastAsia="cs-CZ"/>
        </w:rPr>
      </w:pPr>
      <w:r w:rsidRPr="000122EB">
        <w:rPr>
          <w:noProof/>
          <w:lang w:eastAsia="cs-CZ"/>
        </w:rPr>
        <w:drawing>
          <wp:anchor distT="0" distB="0" distL="114300" distR="114300" simplePos="0" relativeHeight="251659264" behindDoc="1" locked="0" layoutInCell="1" allowOverlap="1" wp14:anchorId="41689FC3" wp14:editId="65C5C950">
            <wp:simplePos x="0" y="0"/>
            <wp:positionH relativeFrom="margin">
              <wp:posOffset>-752475</wp:posOffset>
            </wp:positionH>
            <wp:positionV relativeFrom="paragraph">
              <wp:posOffset>-1352550</wp:posOffset>
            </wp:positionV>
            <wp:extent cx="7565390" cy="1162685"/>
            <wp:effectExtent l="0" t="0" r="0" b="0"/>
            <wp:wrapNone/>
            <wp:docPr id="6" name="Obrázek 6" descr="190118 Link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18 Link mal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539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2EB">
        <w:rPr>
          <w:rFonts w:ascii="Arial" w:eastAsia="Calibri" w:hAnsi="Arial" w:cs="Arial"/>
          <w:sz w:val="24"/>
          <w:szCs w:val="24"/>
          <w:lang w:eastAsia="cs-CZ"/>
        </w:rPr>
        <w:tab/>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210D80" w:rsidRPr="000122EB" w:rsidTr="0003466C">
        <w:trPr>
          <w:trHeight w:val="514"/>
        </w:trPr>
        <w:tc>
          <w:tcPr>
            <w:tcW w:w="4824" w:type="dxa"/>
            <w:shd w:val="clear" w:color="auto" w:fill="auto"/>
          </w:tcPr>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Název dokumentu</w:t>
            </w:r>
          </w:p>
          <w:p w:rsidR="00210D80" w:rsidRPr="000122EB" w:rsidRDefault="00210D80" w:rsidP="00210D80">
            <w:pPr>
              <w:spacing w:after="0" w:line="240" w:lineRule="auto"/>
              <w:ind w:firstLine="510"/>
              <w:jc w:val="both"/>
              <w:rPr>
                <w:rFonts w:ascii="Times New Roman" w:eastAsia="Times New Roman" w:hAnsi="Times New Roman" w:cs="Times New Roman"/>
                <w:sz w:val="16"/>
                <w:szCs w:val="16"/>
              </w:rPr>
            </w:pPr>
          </w:p>
          <w:p w:rsidR="00210D80" w:rsidRPr="000122EB" w:rsidRDefault="00210D80" w:rsidP="00210D80">
            <w:pPr>
              <w:spacing w:after="0" w:line="240" w:lineRule="auto"/>
              <w:ind w:firstLine="510"/>
              <w:jc w:val="both"/>
              <w:rPr>
                <w:rFonts w:ascii="Times New Roman" w:eastAsia="Times New Roman" w:hAnsi="Times New Roman" w:cs="Times New Roman"/>
                <w:sz w:val="18"/>
                <w:szCs w:val="18"/>
              </w:rPr>
            </w:pPr>
            <w:r w:rsidRPr="000122EB">
              <w:rPr>
                <w:rFonts w:ascii="Times New Roman" w:eastAsia="Times New Roman" w:hAnsi="Times New Roman" w:cs="Times New Roman"/>
                <w:sz w:val="18"/>
                <w:szCs w:val="18"/>
              </w:rPr>
              <w:t xml:space="preserve">Dokument </w:t>
            </w:r>
          </w:p>
        </w:tc>
        <w:tc>
          <w:tcPr>
            <w:tcW w:w="4824" w:type="dxa"/>
            <w:shd w:val="clear" w:color="auto" w:fill="auto"/>
          </w:tcPr>
          <w:p w:rsidR="00210D80" w:rsidRPr="000122EB" w:rsidRDefault="00461D08" w:rsidP="00210D80">
            <w:pPr>
              <w:spacing w:after="0" w:line="240" w:lineRule="auto"/>
              <w:ind w:firstLine="510"/>
              <w:jc w:val="both"/>
              <w:rPr>
                <w:rFonts w:ascii="Times New Roman" w:eastAsia="Times New Roman" w:hAnsi="Times New Roman" w:cs="Times New Roman"/>
                <w:sz w:val="18"/>
                <w:szCs w:val="18"/>
              </w:rPr>
            </w:pPr>
            <w:r w:rsidRPr="000122EB">
              <w:rPr>
                <w:rFonts w:ascii="Times New Roman" w:eastAsia="Times New Roman" w:hAnsi="Times New Roman" w:cs="Times New Roman"/>
                <w:sz w:val="18"/>
                <w:szCs w:val="18"/>
              </w:rPr>
              <w:t>Č. j.: 03.03 /31102019</w:t>
            </w:r>
          </w:p>
          <w:p w:rsidR="00210D80" w:rsidRPr="000122EB" w:rsidRDefault="00210D80" w:rsidP="00210D80">
            <w:pPr>
              <w:spacing w:after="0" w:line="240" w:lineRule="auto"/>
              <w:ind w:firstLine="510"/>
              <w:jc w:val="both"/>
              <w:rPr>
                <w:rFonts w:ascii="Times New Roman" w:eastAsia="Times New Roman" w:hAnsi="Times New Roman" w:cs="Times New Roman"/>
                <w:sz w:val="18"/>
                <w:szCs w:val="18"/>
              </w:rPr>
            </w:pPr>
            <w:r w:rsidRPr="000122EB">
              <w:rPr>
                <w:rFonts w:ascii="Times New Roman" w:eastAsia="Times New Roman" w:hAnsi="Times New Roman" w:cs="Times New Roman"/>
                <w:sz w:val="18"/>
                <w:szCs w:val="18"/>
              </w:rPr>
              <w:t>Počet stran: 43</w:t>
            </w:r>
          </w:p>
          <w:p w:rsidR="00210D80" w:rsidRPr="000122EB" w:rsidRDefault="00210D80" w:rsidP="00210D80">
            <w:pPr>
              <w:spacing w:after="0" w:line="240" w:lineRule="auto"/>
              <w:ind w:firstLine="510"/>
              <w:jc w:val="both"/>
              <w:rPr>
                <w:rFonts w:ascii="Times New Roman" w:eastAsia="Times New Roman" w:hAnsi="Times New Roman" w:cs="Times New Roman"/>
                <w:sz w:val="18"/>
                <w:szCs w:val="18"/>
              </w:rPr>
            </w:pPr>
            <w:r w:rsidRPr="000122EB">
              <w:rPr>
                <w:rFonts w:ascii="Times New Roman" w:eastAsia="Times New Roman" w:hAnsi="Times New Roman" w:cs="Times New Roman"/>
                <w:sz w:val="18"/>
                <w:szCs w:val="18"/>
              </w:rPr>
              <w:t>Počet příloh: 1</w:t>
            </w:r>
          </w:p>
        </w:tc>
      </w:tr>
    </w:tbl>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ind w:firstLine="510"/>
        <w:jc w:val="center"/>
        <w:rPr>
          <w:rFonts w:ascii="Times New Roman" w:eastAsia="Times New Roman" w:hAnsi="Times New Roman" w:cs="Times New Roman"/>
          <w:b/>
          <w:sz w:val="72"/>
          <w:szCs w:val="72"/>
          <w:lang w:eastAsia="cs-CZ"/>
        </w:rPr>
      </w:pPr>
      <w:bookmarkStart w:id="0" w:name="_Toc275114152"/>
      <w:bookmarkStart w:id="1" w:name="_Toc275114297"/>
      <w:bookmarkStart w:id="2" w:name="_Toc275203748"/>
      <w:bookmarkStart w:id="3" w:name="_Toc275205154"/>
      <w:r w:rsidRPr="000122EB">
        <w:rPr>
          <w:rFonts w:ascii="Times New Roman" w:eastAsia="Times New Roman" w:hAnsi="Times New Roman" w:cs="Times New Roman"/>
          <w:b/>
          <w:sz w:val="72"/>
          <w:szCs w:val="72"/>
          <w:lang w:eastAsia="cs-CZ"/>
        </w:rPr>
        <w:t>Výroční zpráva o činnosti školy</w:t>
      </w:r>
      <w:bookmarkEnd w:id="0"/>
      <w:bookmarkEnd w:id="1"/>
      <w:bookmarkEnd w:id="2"/>
      <w:bookmarkEnd w:id="3"/>
    </w:p>
    <w:p w:rsidR="00210D80" w:rsidRPr="000122EB" w:rsidRDefault="00461D08" w:rsidP="00210D80">
      <w:pPr>
        <w:spacing w:after="0" w:line="240" w:lineRule="auto"/>
        <w:ind w:firstLine="510"/>
        <w:jc w:val="center"/>
        <w:rPr>
          <w:rFonts w:ascii="Times New Roman" w:eastAsia="Times New Roman" w:hAnsi="Times New Roman" w:cs="Times New Roman"/>
          <w:b/>
          <w:sz w:val="72"/>
          <w:szCs w:val="72"/>
          <w:lang w:eastAsia="cs-CZ"/>
        </w:rPr>
      </w:pPr>
      <w:bookmarkStart w:id="4" w:name="_Toc275114153"/>
      <w:bookmarkStart w:id="5" w:name="_Toc275114298"/>
      <w:bookmarkStart w:id="6" w:name="_Toc275203749"/>
      <w:bookmarkStart w:id="7" w:name="_Toc275205155"/>
      <w:r w:rsidRPr="000122EB">
        <w:rPr>
          <w:rFonts w:ascii="Times New Roman" w:eastAsia="Times New Roman" w:hAnsi="Times New Roman" w:cs="Times New Roman"/>
          <w:b/>
          <w:sz w:val="72"/>
          <w:szCs w:val="72"/>
          <w:lang w:eastAsia="cs-CZ"/>
        </w:rPr>
        <w:t>za školní rok 2018</w:t>
      </w:r>
      <w:r w:rsidR="00210D80" w:rsidRPr="000122EB">
        <w:rPr>
          <w:rFonts w:ascii="Times New Roman" w:eastAsia="Times New Roman" w:hAnsi="Times New Roman" w:cs="Times New Roman"/>
          <w:b/>
          <w:sz w:val="72"/>
          <w:szCs w:val="72"/>
          <w:lang w:eastAsia="cs-CZ"/>
        </w:rPr>
        <w:t>/201</w:t>
      </w:r>
      <w:bookmarkEnd w:id="4"/>
      <w:bookmarkEnd w:id="5"/>
      <w:bookmarkEnd w:id="6"/>
      <w:bookmarkEnd w:id="7"/>
      <w:r w:rsidRPr="000122EB">
        <w:rPr>
          <w:rFonts w:ascii="Times New Roman" w:eastAsia="Times New Roman" w:hAnsi="Times New Roman" w:cs="Times New Roman"/>
          <w:b/>
          <w:sz w:val="72"/>
          <w:szCs w:val="72"/>
          <w:lang w:eastAsia="cs-CZ"/>
        </w:rPr>
        <w:t>9</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tabs>
          <w:tab w:val="left" w:pos="1615"/>
          <w:tab w:val="center" w:pos="5103"/>
        </w:tabs>
        <w:spacing w:after="0" w:line="360" w:lineRule="auto"/>
        <w:rPr>
          <w:rFonts w:ascii="Arial" w:eastAsia="Calibri" w:hAnsi="Arial" w:cs="Arial"/>
          <w:b/>
          <w:bCs/>
          <w:sz w:val="24"/>
          <w:szCs w:val="24"/>
          <w:lang w:eastAsia="cs-CZ"/>
        </w:rPr>
      </w:pPr>
      <w:r w:rsidRPr="000122EB">
        <w:rPr>
          <w:rFonts w:ascii="Arial" w:eastAsia="Calibri" w:hAnsi="Arial" w:cs="Arial"/>
          <w:b/>
          <w:bCs/>
          <w:sz w:val="24"/>
          <w:szCs w:val="24"/>
          <w:lang w:eastAsia="cs-CZ"/>
        </w:rPr>
        <w:tab/>
      </w:r>
      <w:r w:rsidRPr="000122EB">
        <w:rPr>
          <w:rFonts w:ascii="Arial" w:eastAsia="Calibri" w:hAnsi="Arial" w:cs="Arial"/>
          <w:b/>
          <w:bCs/>
          <w:sz w:val="24"/>
          <w:szCs w:val="24"/>
          <w:lang w:eastAsia="cs-CZ"/>
        </w:rPr>
        <w:tab/>
        <w:t>Kontakt</w:t>
      </w:r>
    </w:p>
    <w:p w:rsidR="00210D80" w:rsidRPr="000122EB" w:rsidRDefault="00210D80" w:rsidP="00210D80">
      <w:pPr>
        <w:spacing w:after="0" w:line="360" w:lineRule="auto"/>
        <w:jc w:val="center"/>
        <w:rPr>
          <w:rFonts w:ascii="Arial" w:eastAsia="Calibri" w:hAnsi="Arial" w:cs="Arial"/>
          <w:b/>
          <w:bCs/>
          <w:sz w:val="24"/>
          <w:szCs w:val="24"/>
          <w:lang w:eastAsia="cs-CZ"/>
        </w:rPr>
      </w:pPr>
      <w:r w:rsidRPr="000122EB">
        <w:rPr>
          <w:rFonts w:ascii="Arial" w:eastAsia="Calibri" w:hAnsi="Arial" w:cs="Arial"/>
          <w:b/>
          <w:bCs/>
          <w:sz w:val="24"/>
          <w:szCs w:val="24"/>
          <w:lang w:eastAsia="cs-CZ"/>
        </w:rPr>
        <w:t>543 424 511-12</w:t>
      </w:r>
    </w:p>
    <w:p w:rsidR="00210D80" w:rsidRPr="000122EB" w:rsidRDefault="00104ADF" w:rsidP="00210D80">
      <w:pPr>
        <w:spacing w:after="0" w:line="360" w:lineRule="auto"/>
        <w:jc w:val="center"/>
        <w:rPr>
          <w:rFonts w:ascii="Arial" w:eastAsia="Calibri" w:hAnsi="Arial" w:cs="Arial"/>
          <w:b/>
          <w:bCs/>
          <w:sz w:val="24"/>
          <w:szCs w:val="24"/>
          <w:lang w:eastAsia="cs-CZ"/>
        </w:rPr>
      </w:pPr>
      <w:hyperlink r:id="rId8" w:history="1">
        <w:r w:rsidR="00210D80" w:rsidRPr="000122EB">
          <w:rPr>
            <w:rFonts w:ascii="Arial" w:eastAsia="Calibri" w:hAnsi="Arial" w:cs="Arial"/>
            <w:b/>
            <w:bCs/>
            <w:sz w:val="24"/>
            <w:szCs w:val="24"/>
            <w:u w:val="single"/>
            <w:lang w:eastAsia="cs-CZ"/>
          </w:rPr>
          <w:t>info@jilova.cz</w:t>
        </w:r>
      </w:hyperlink>
    </w:p>
    <w:p w:rsidR="00210D80" w:rsidRPr="000122EB" w:rsidRDefault="00104ADF" w:rsidP="00210D80">
      <w:pPr>
        <w:spacing w:after="0" w:line="360" w:lineRule="auto"/>
        <w:jc w:val="center"/>
        <w:rPr>
          <w:rFonts w:ascii="Arial" w:eastAsia="Calibri" w:hAnsi="Arial" w:cs="Arial"/>
          <w:b/>
          <w:bCs/>
          <w:sz w:val="24"/>
          <w:szCs w:val="24"/>
          <w:lang w:eastAsia="cs-CZ"/>
        </w:rPr>
      </w:pPr>
      <w:hyperlink r:id="rId9" w:history="1">
        <w:r w:rsidR="00210D80" w:rsidRPr="000122EB">
          <w:rPr>
            <w:rFonts w:ascii="Arial" w:eastAsia="Calibri" w:hAnsi="Arial" w:cs="Arial"/>
            <w:b/>
            <w:bCs/>
            <w:sz w:val="24"/>
            <w:szCs w:val="24"/>
            <w:u w:val="single"/>
            <w:lang w:eastAsia="cs-CZ"/>
          </w:rPr>
          <w:t>www.jilova.cz</w:t>
        </w:r>
      </w:hyperlink>
    </w:p>
    <w:p w:rsidR="00210D80" w:rsidRPr="000122EB" w:rsidRDefault="00210D80" w:rsidP="00210D80">
      <w:pPr>
        <w:spacing w:after="0" w:line="360" w:lineRule="auto"/>
        <w:jc w:val="center"/>
        <w:rPr>
          <w:rFonts w:ascii="Arial" w:eastAsia="Calibri" w:hAnsi="Arial" w:cs="Arial"/>
          <w:b/>
          <w:bCs/>
          <w:sz w:val="24"/>
          <w:szCs w:val="24"/>
          <w:lang w:eastAsia="cs-CZ"/>
        </w:rPr>
      </w:pPr>
      <w:r w:rsidRPr="000122EB">
        <w:rPr>
          <w:rFonts w:ascii="Arial" w:eastAsia="Calibri" w:hAnsi="Arial" w:cs="Arial"/>
          <w:b/>
          <w:bCs/>
          <w:sz w:val="24"/>
          <w:szCs w:val="24"/>
          <w:lang w:eastAsia="cs-CZ"/>
        </w:rPr>
        <w:t>IČ: 00638013</w:t>
      </w:r>
    </w:p>
    <w:p w:rsidR="00210D80" w:rsidRPr="000122EB" w:rsidRDefault="00210D80" w:rsidP="00210D80">
      <w:pPr>
        <w:spacing w:after="0" w:line="360" w:lineRule="auto"/>
        <w:jc w:val="center"/>
        <w:rPr>
          <w:rFonts w:ascii="Arial" w:eastAsia="Calibri" w:hAnsi="Arial" w:cs="Arial"/>
          <w:b/>
          <w:bCs/>
          <w:sz w:val="24"/>
          <w:szCs w:val="24"/>
          <w:lang w:eastAsia="cs-CZ"/>
        </w:rPr>
      </w:pPr>
      <w:r w:rsidRPr="000122EB">
        <w:rPr>
          <w:rFonts w:ascii="Arial" w:eastAsia="Calibri" w:hAnsi="Arial" w:cs="Arial"/>
          <w:b/>
          <w:bCs/>
          <w:sz w:val="24"/>
          <w:szCs w:val="24"/>
          <w:lang w:eastAsia="cs-CZ"/>
        </w:rPr>
        <w:t>Č. org. 2871</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Schváleno ško</w:t>
      </w:r>
      <w:r w:rsidR="00461D08" w:rsidRPr="000122EB">
        <w:rPr>
          <w:rFonts w:ascii="Times New Roman" w:eastAsia="Times New Roman" w:hAnsi="Times New Roman" w:cs="Times New Roman"/>
          <w:sz w:val="24"/>
          <w:szCs w:val="24"/>
          <w:lang w:eastAsia="cs-CZ"/>
        </w:rPr>
        <w:t xml:space="preserve">lskou radou dne:  </w:t>
      </w:r>
      <w:r w:rsidR="00532A2B">
        <w:rPr>
          <w:rFonts w:ascii="Times New Roman" w:eastAsia="Times New Roman" w:hAnsi="Times New Roman" w:cs="Times New Roman"/>
          <w:sz w:val="24"/>
          <w:szCs w:val="24"/>
          <w:lang w:eastAsia="cs-CZ"/>
        </w:rPr>
        <w:t xml:space="preserve">  31</w:t>
      </w:r>
      <w:r w:rsidR="00461D08" w:rsidRPr="000122EB">
        <w:rPr>
          <w:rFonts w:ascii="Times New Roman" w:eastAsia="Times New Roman" w:hAnsi="Times New Roman" w:cs="Times New Roman"/>
          <w:sz w:val="24"/>
          <w:szCs w:val="24"/>
          <w:lang w:eastAsia="cs-CZ"/>
        </w:rPr>
        <w:t>.  října 2019</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Ing. Andrzej  Bartoś</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ředitel školy</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200" w:line="276" w:lineRule="auto"/>
        <w:rPr>
          <w:rFonts w:ascii="Times New Roman" w:eastAsia="Calibri" w:hAnsi="Times New Roman" w:cs="Times New Roman"/>
        </w:rPr>
      </w:pPr>
    </w:p>
    <w:p w:rsidR="00033F66" w:rsidRDefault="00210D80">
      <w:pPr>
        <w:pStyle w:val="Obsah1"/>
        <w:rPr>
          <w:rFonts w:asciiTheme="minorHAnsi" w:eastAsiaTheme="minorEastAsia" w:hAnsiTheme="minorHAnsi" w:cstheme="minorBidi"/>
          <w:noProof/>
          <w:sz w:val="22"/>
          <w:szCs w:val="22"/>
        </w:rPr>
      </w:pPr>
      <w:r w:rsidRPr="000122EB">
        <w:rPr>
          <w:rFonts w:eastAsia="Calibri" w:cs="Times New Roman"/>
        </w:rPr>
        <w:lastRenderedPageBreak/>
        <w:fldChar w:fldCharType="begin"/>
      </w:r>
      <w:r w:rsidRPr="000122EB">
        <w:rPr>
          <w:rFonts w:eastAsia="Calibri" w:cs="Times New Roman"/>
        </w:rPr>
        <w:instrText xml:space="preserve"> TOC \h \z \t "1. nadpis;1;1.1. nadpis;2;Obsah;1" </w:instrText>
      </w:r>
      <w:r w:rsidRPr="000122EB">
        <w:rPr>
          <w:rFonts w:eastAsia="Calibri" w:cs="Times New Roman"/>
        </w:rPr>
        <w:fldChar w:fldCharType="separate"/>
      </w:r>
      <w:hyperlink w:anchor="_Toc23401437" w:history="1">
        <w:r w:rsidR="00033F66" w:rsidRPr="00210978">
          <w:rPr>
            <w:rStyle w:val="Hypertextovodkaz"/>
            <w:noProof/>
          </w:rPr>
          <w:t>Úvod</w:t>
        </w:r>
        <w:r w:rsidR="00033F66">
          <w:rPr>
            <w:noProof/>
            <w:webHidden/>
          </w:rPr>
          <w:tab/>
        </w:r>
        <w:r w:rsidR="00033F66">
          <w:rPr>
            <w:noProof/>
            <w:webHidden/>
          </w:rPr>
          <w:fldChar w:fldCharType="begin"/>
        </w:r>
        <w:r w:rsidR="00033F66">
          <w:rPr>
            <w:noProof/>
            <w:webHidden/>
          </w:rPr>
          <w:instrText xml:space="preserve"> PAGEREF _Toc23401437 \h </w:instrText>
        </w:r>
        <w:r w:rsidR="00033F66">
          <w:rPr>
            <w:noProof/>
            <w:webHidden/>
          </w:rPr>
        </w:r>
        <w:r w:rsidR="00033F66">
          <w:rPr>
            <w:noProof/>
            <w:webHidden/>
          </w:rPr>
          <w:fldChar w:fldCharType="separate"/>
        </w:r>
        <w:r w:rsidR="00033F66">
          <w:rPr>
            <w:noProof/>
            <w:webHidden/>
          </w:rPr>
          <w:t>3</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38" w:history="1">
        <w:r w:rsidR="00033F66" w:rsidRPr="00210978">
          <w:rPr>
            <w:rStyle w:val="Hypertextovodkaz"/>
            <w:noProof/>
          </w:rPr>
          <w:t>1.</w:t>
        </w:r>
        <w:r w:rsidR="00033F66">
          <w:rPr>
            <w:rFonts w:asciiTheme="minorHAnsi" w:eastAsiaTheme="minorEastAsia" w:hAnsiTheme="minorHAnsi" w:cstheme="minorBidi"/>
            <w:noProof/>
            <w:sz w:val="22"/>
            <w:szCs w:val="22"/>
          </w:rPr>
          <w:tab/>
        </w:r>
        <w:r w:rsidR="00033F66" w:rsidRPr="00210978">
          <w:rPr>
            <w:rStyle w:val="Hypertextovodkaz"/>
            <w:noProof/>
          </w:rPr>
          <w:t>Základní údaje o škole – název, sídlo, charakteristika školy, zřizovatel školy, údaje o vedení školy, adresa pro dálkový přístup, údaje o školské radě</w:t>
        </w:r>
        <w:r w:rsidR="00033F66">
          <w:rPr>
            <w:noProof/>
            <w:webHidden/>
          </w:rPr>
          <w:tab/>
        </w:r>
        <w:r w:rsidR="00033F66">
          <w:rPr>
            <w:noProof/>
            <w:webHidden/>
          </w:rPr>
          <w:fldChar w:fldCharType="begin"/>
        </w:r>
        <w:r w:rsidR="00033F66">
          <w:rPr>
            <w:noProof/>
            <w:webHidden/>
          </w:rPr>
          <w:instrText xml:space="preserve"> PAGEREF _Toc23401438 \h </w:instrText>
        </w:r>
        <w:r w:rsidR="00033F66">
          <w:rPr>
            <w:noProof/>
            <w:webHidden/>
          </w:rPr>
        </w:r>
        <w:r w:rsidR="00033F66">
          <w:rPr>
            <w:noProof/>
            <w:webHidden/>
          </w:rPr>
          <w:fldChar w:fldCharType="separate"/>
        </w:r>
        <w:r w:rsidR="00033F66">
          <w:rPr>
            <w:noProof/>
            <w:webHidden/>
          </w:rPr>
          <w:t>4</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39" w:history="1">
        <w:r w:rsidR="00033F66" w:rsidRPr="00210978">
          <w:rPr>
            <w:rStyle w:val="Hypertextovodkaz"/>
            <w:noProof/>
          </w:rPr>
          <w:t>2.</w:t>
        </w:r>
        <w:r w:rsidR="00033F66">
          <w:rPr>
            <w:rFonts w:asciiTheme="minorHAnsi" w:eastAsiaTheme="minorEastAsia" w:hAnsiTheme="minorHAnsi" w:cstheme="minorBidi"/>
            <w:noProof/>
            <w:sz w:val="22"/>
            <w:szCs w:val="22"/>
          </w:rPr>
          <w:tab/>
        </w:r>
        <w:r w:rsidR="00033F66" w:rsidRPr="00210978">
          <w:rPr>
            <w:rStyle w:val="Hypertextovodkaz"/>
            <w:noProof/>
          </w:rPr>
          <w:t>Přehled oborů vzdělání, které škola vyučuje v souladu se zápisem ve školském rejstříku</w:t>
        </w:r>
        <w:r w:rsidR="00033F66">
          <w:rPr>
            <w:noProof/>
            <w:webHidden/>
          </w:rPr>
          <w:tab/>
        </w:r>
        <w:r w:rsidR="00033F66">
          <w:rPr>
            <w:noProof/>
            <w:webHidden/>
          </w:rPr>
          <w:fldChar w:fldCharType="begin"/>
        </w:r>
        <w:r w:rsidR="00033F66">
          <w:rPr>
            <w:noProof/>
            <w:webHidden/>
          </w:rPr>
          <w:instrText xml:space="preserve"> PAGEREF _Toc23401439 \h </w:instrText>
        </w:r>
        <w:r w:rsidR="00033F66">
          <w:rPr>
            <w:noProof/>
            <w:webHidden/>
          </w:rPr>
        </w:r>
        <w:r w:rsidR="00033F66">
          <w:rPr>
            <w:noProof/>
            <w:webHidden/>
          </w:rPr>
          <w:fldChar w:fldCharType="separate"/>
        </w:r>
        <w:r w:rsidR="00033F66">
          <w:rPr>
            <w:noProof/>
            <w:webHidden/>
          </w:rPr>
          <w:t>5</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40" w:history="1">
        <w:r w:rsidR="00033F66" w:rsidRPr="00210978">
          <w:rPr>
            <w:rStyle w:val="Hypertextovodkaz"/>
            <w:noProof/>
          </w:rPr>
          <w:t>3.</w:t>
        </w:r>
        <w:r w:rsidR="00033F66">
          <w:rPr>
            <w:rFonts w:asciiTheme="minorHAnsi" w:eastAsiaTheme="minorEastAsia" w:hAnsiTheme="minorHAnsi" w:cstheme="minorBidi"/>
            <w:noProof/>
            <w:sz w:val="22"/>
            <w:szCs w:val="22"/>
          </w:rPr>
          <w:tab/>
        </w:r>
        <w:r w:rsidR="00033F66" w:rsidRPr="00210978">
          <w:rPr>
            <w:rStyle w:val="Hypertextovodkaz"/>
            <w:noProof/>
          </w:rPr>
          <w:t>Rámcový popis personálního zabezpečení činnosti školy</w:t>
        </w:r>
        <w:r w:rsidR="00033F66">
          <w:rPr>
            <w:noProof/>
            <w:webHidden/>
          </w:rPr>
          <w:tab/>
        </w:r>
        <w:r w:rsidR="00033F66">
          <w:rPr>
            <w:noProof/>
            <w:webHidden/>
          </w:rPr>
          <w:fldChar w:fldCharType="begin"/>
        </w:r>
        <w:r w:rsidR="00033F66">
          <w:rPr>
            <w:noProof/>
            <w:webHidden/>
          </w:rPr>
          <w:instrText xml:space="preserve"> PAGEREF _Toc23401440 \h </w:instrText>
        </w:r>
        <w:r w:rsidR="00033F66">
          <w:rPr>
            <w:noProof/>
            <w:webHidden/>
          </w:rPr>
        </w:r>
        <w:r w:rsidR="00033F66">
          <w:rPr>
            <w:noProof/>
            <w:webHidden/>
          </w:rPr>
          <w:fldChar w:fldCharType="separate"/>
        </w:r>
        <w:r w:rsidR="00033F66">
          <w:rPr>
            <w:noProof/>
            <w:webHidden/>
          </w:rPr>
          <w:t>6</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41" w:history="1">
        <w:r w:rsidR="00033F66" w:rsidRPr="00210978">
          <w:rPr>
            <w:rStyle w:val="Hypertextovodkaz"/>
            <w:noProof/>
          </w:rPr>
          <w:t>4.</w:t>
        </w:r>
        <w:r w:rsidR="00033F66">
          <w:rPr>
            <w:rFonts w:asciiTheme="minorHAnsi" w:eastAsiaTheme="minorEastAsia" w:hAnsiTheme="minorHAnsi" w:cstheme="minorBidi"/>
            <w:noProof/>
            <w:sz w:val="22"/>
            <w:szCs w:val="22"/>
          </w:rPr>
          <w:tab/>
        </w:r>
        <w:r w:rsidR="00033F66" w:rsidRPr="00210978">
          <w:rPr>
            <w:rStyle w:val="Hypertextovodkaz"/>
            <w:noProof/>
          </w:rPr>
          <w:t>Údaje o přijímacím řízení a následném přijetí do školy</w:t>
        </w:r>
        <w:r w:rsidR="00033F66">
          <w:rPr>
            <w:noProof/>
            <w:webHidden/>
          </w:rPr>
          <w:tab/>
        </w:r>
        <w:r w:rsidR="00033F66">
          <w:rPr>
            <w:noProof/>
            <w:webHidden/>
          </w:rPr>
          <w:fldChar w:fldCharType="begin"/>
        </w:r>
        <w:r w:rsidR="00033F66">
          <w:rPr>
            <w:noProof/>
            <w:webHidden/>
          </w:rPr>
          <w:instrText xml:space="preserve"> PAGEREF _Toc23401441 \h </w:instrText>
        </w:r>
        <w:r w:rsidR="00033F66">
          <w:rPr>
            <w:noProof/>
            <w:webHidden/>
          </w:rPr>
        </w:r>
        <w:r w:rsidR="00033F66">
          <w:rPr>
            <w:noProof/>
            <w:webHidden/>
          </w:rPr>
          <w:fldChar w:fldCharType="separate"/>
        </w:r>
        <w:r w:rsidR="00033F66">
          <w:rPr>
            <w:noProof/>
            <w:webHidden/>
          </w:rPr>
          <w:t>7</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42" w:history="1">
        <w:r w:rsidR="00033F66" w:rsidRPr="00210978">
          <w:rPr>
            <w:rStyle w:val="Hypertextovodkaz"/>
            <w:noProof/>
          </w:rPr>
          <w:t>5.</w:t>
        </w:r>
        <w:r w:rsidR="00033F66">
          <w:rPr>
            <w:rFonts w:asciiTheme="minorHAnsi" w:eastAsiaTheme="minorEastAsia" w:hAnsiTheme="minorHAnsi" w:cstheme="minorBidi"/>
            <w:noProof/>
            <w:sz w:val="22"/>
            <w:szCs w:val="22"/>
          </w:rPr>
          <w:tab/>
        </w:r>
        <w:r w:rsidR="00033F66" w:rsidRPr="00210978">
          <w:rPr>
            <w:rStyle w:val="Hypertextovodkaz"/>
            <w:noProof/>
          </w:rPr>
          <w:t>Údaje o výsledcích vzdělávání žáků podle cílů stanovených školními vzdělávacími programy a podle poskytovaného stupně vzdělání včetně výsledků závěrečných zkoušek a maturitních zkoušek</w:t>
        </w:r>
        <w:r w:rsidR="00033F66">
          <w:rPr>
            <w:noProof/>
            <w:webHidden/>
          </w:rPr>
          <w:tab/>
        </w:r>
        <w:r w:rsidR="00033F66">
          <w:rPr>
            <w:noProof/>
            <w:webHidden/>
          </w:rPr>
          <w:fldChar w:fldCharType="begin"/>
        </w:r>
        <w:r w:rsidR="00033F66">
          <w:rPr>
            <w:noProof/>
            <w:webHidden/>
          </w:rPr>
          <w:instrText xml:space="preserve"> PAGEREF _Toc23401442 \h </w:instrText>
        </w:r>
        <w:r w:rsidR="00033F66">
          <w:rPr>
            <w:noProof/>
            <w:webHidden/>
          </w:rPr>
        </w:r>
        <w:r w:rsidR="00033F66">
          <w:rPr>
            <w:noProof/>
            <w:webHidden/>
          </w:rPr>
          <w:fldChar w:fldCharType="separate"/>
        </w:r>
        <w:r w:rsidR="00033F66">
          <w:rPr>
            <w:noProof/>
            <w:webHidden/>
          </w:rPr>
          <w:t>8</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3" w:history="1">
        <w:r w:rsidR="00033F66" w:rsidRPr="00210978">
          <w:rPr>
            <w:rStyle w:val="Hypertextovodkaz"/>
            <w:noProof/>
          </w:rPr>
          <w:t>5.1.</w:t>
        </w:r>
        <w:r w:rsidR="00033F66">
          <w:rPr>
            <w:rFonts w:asciiTheme="minorHAnsi" w:eastAsiaTheme="minorEastAsia" w:hAnsiTheme="minorHAnsi" w:cstheme="minorBidi"/>
            <w:noProof/>
            <w:lang w:eastAsia="cs-CZ"/>
          </w:rPr>
          <w:tab/>
        </w:r>
        <w:r w:rsidR="00033F66" w:rsidRPr="00210978">
          <w:rPr>
            <w:rStyle w:val="Hypertextovodkaz"/>
            <w:noProof/>
          </w:rPr>
          <w:t>Přehled výchovně vzdělávacích výsledků za školní rok 2018/2019</w:t>
        </w:r>
        <w:r w:rsidR="00033F66">
          <w:rPr>
            <w:noProof/>
            <w:webHidden/>
          </w:rPr>
          <w:tab/>
        </w:r>
        <w:r w:rsidR="00033F66">
          <w:rPr>
            <w:noProof/>
            <w:webHidden/>
          </w:rPr>
          <w:fldChar w:fldCharType="begin"/>
        </w:r>
        <w:r w:rsidR="00033F66">
          <w:rPr>
            <w:noProof/>
            <w:webHidden/>
          </w:rPr>
          <w:instrText xml:space="preserve"> PAGEREF _Toc23401443 \h </w:instrText>
        </w:r>
        <w:r w:rsidR="00033F66">
          <w:rPr>
            <w:noProof/>
            <w:webHidden/>
          </w:rPr>
        </w:r>
        <w:r w:rsidR="00033F66">
          <w:rPr>
            <w:noProof/>
            <w:webHidden/>
          </w:rPr>
          <w:fldChar w:fldCharType="separate"/>
        </w:r>
        <w:r w:rsidR="00033F66">
          <w:rPr>
            <w:noProof/>
            <w:webHidden/>
          </w:rPr>
          <w:t>9</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4" w:history="1">
        <w:r w:rsidR="00033F66" w:rsidRPr="00210978">
          <w:rPr>
            <w:rStyle w:val="Hypertextovodkaz"/>
            <w:noProof/>
          </w:rPr>
          <w:t>5.2.</w:t>
        </w:r>
        <w:r w:rsidR="00033F66">
          <w:rPr>
            <w:rFonts w:asciiTheme="minorHAnsi" w:eastAsiaTheme="minorEastAsia" w:hAnsiTheme="minorHAnsi" w:cstheme="minorBidi"/>
            <w:noProof/>
            <w:lang w:eastAsia="cs-CZ"/>
          </w:rPr>
          <w:tab/>
        </w:r>
        <w:r w:rsidR="00033F66" w:rsidRPr="00210978">
          <w:rPr>
            <w:rStyle w:val="Hypertextovodkaz"/>
            <w:noProof/>
          </w:rPr>
          <w:t>Zhodnocení výsledků odborného výcviku v jednotlivých učebních oborech</w:t>
        </w:r>
        <w:r w:rsidR="00033F66">
          <w:rPr>
            <w:noProof/>
            <w:webHidden/>
          </w:rPr>
          <w:tab/>
        </w:r>
        <w:r w:rsidR="00033F66">
          <w:rPr>
            <w:noProof/>
            <w:webHidden/>
          </w:rPr>
          <w:fldChar w:fldCharType="begin"/>
        </w:r>
        <w:r w:rsidR="00033F66">
          <w:rPr>
            <w:noProof/>
            <w:webHidden/>
          </w:rPr>
          <w:instrText xml:space="preserve"> PAGEREF _Toc23401444 \h </w:instrText>
        </w:r>
        <w:r w:rsidR="00033F66">
          <w:rPr>
            <w:noProof/>
            <w:webHidden/>
          </w:rPr>
        </w:r>
        <w:r w:rsidR="00033F66">
          <w:rPr>
            <w:noProof/>
            <w:webHidden/>
          </w:rPr>
          <w:fldChar w:fldCharType="separate"/>
        </w:r>
        <w:r w:rsidR="00033F66">
          <w:rPr>
            <w:noProof/>
            <w:webHidden/>
          </w:rPr>
          <w:t>11</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5" w:history="1">
        <w:r w:rsidR="00033F66" w:rsidRPr="00210978">
          <w:rPr>
            <w:rStyle w:val="Hypertextovodkaz"/>
            <w:bCs/>
            <w:noProof/>
          </w:rPr>
          <w:t>5.3.</w:t>
        </w:r>
        <w:r w:rsidR="00033F66">
          <w:rPr>
            <w:rFonts w:asciiTheme="minorHAnsi" w:eastAsiaTheme="minorEastAsia" w:hAnsiTheme="minorHAnsi" w:cstheme="minorBidi"/>
            <w:noProof/>
            <w:lang w:eastAsia="cs-CZ"/>
          </w:rPr>
          <w:tab/>
        </w:r>
        <w:r w:rsidR="00033F66" w:rsidRPr="00210978">
          <w:rPr>
            <w:rStyle w:val="Hypertextovodkaz"/>
            <w:noProof/>
          </w:rPr>
          <w:t>Počty a rozdělení učeben na úseku TV</w:t>
        </w:r>
        <w:r w:rsidR="00033F66">
          <w:rPr>
            <w:noProof/>
            <w:webHidden/>
          </w:rPr>
          <w:tab/>
        </w:r>
        <w:r w:rsidR="00033F66">
          <w:rPr>
            <w:noProof/>
            <w:webHidden/>
          </w:rPr>
          <w:fldChar w:fldCharType="begin"/>
        </w:r>
        <w:r w:rsidR="00033F66">
          <w:rPr>
            <w:noProof/>
            <w:webHidden/>
          </w:rPr>
          <w:instrText xml:space="preserve"> PAGEREF _Toc23401445 \h </w:instrText>
        </w:r>
        <w:r w:rsidR="00033F66">
          <w:rPr>
            <w:noProof/>
            <w:webHidden/>
          </w:rPr>
        </w:r>
        <w:r w:rsidR="00033F66">
          <w:rPr>
            <w:noProof/>
            <w:webHidden/>
          </w:rPr>
          <w:fldChar w:fldCharType="separate"/>
        </w:r>
        <w:r w:rsidR="00033F66">
          <w:rPr>
            <w:noProof/>
            <w:webHidden/>
          </w:rPr>
          <w:t>12</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6" w:history="1">
        <w:r w:rsidR="00033F66" w:rsidRPr="00210978">
          <w:rPr>
            <w:rStyle w:val="Hypertextovodkaz"/>
            <w:noProof/>
          </w:rPr>
          <w:t>5.4.</w:t>
        </w:r>
        <w:r w:rsidR="00033F66">
          <w:rPr>
            <w:rFonts w:asciiTheme="minorHAnsi" w:eastAsiaTheme="minorEastAsia" w:hAnsiTheme="minorHAnsi" w:cstheme="minorBidi"/>
            <w:noProof/>
            <w:lang w:eastAsia="cs-CZ"/>
          </w:rPr>
          <w:tab/>
        </w:r>
        <w:r w:rsidR="00033F66" w:rsidRPr="00210978">
          <w:rPr>
            <w:rStyle w:val="Hypertextovodkaz"/>
            <w:noProof/>
          </w:rPr>
          <w:t>Stav dislokačního zajištění na úseku praktického vyučování</w:t>
        </w:r>
        <w:r w:rsidR="00033F66">
          <w:rPr>
            <w:noProof/>
            <w:webHidden/>
          </w:rPr>
          <w:tab/>
        </w:r>
        <w:r w:rsidR="00033F66">
          <w:rPr>
            <w:noProof/>
            <w:webHidden/>
          </w:rPr>
          <w:fldChar w:fldCharType="begin"/>
        </w:r>
        <w:r w:rsidR="00033F66">
          <w:rPr>
            <w:noProof/>
            <w:webHidden/>
          </w:rPr>
          <w:instrText xml:space="preserve"> PAGEREF _Toc23401446 \h </w:instrText>
        </w:r>
        <w:r w:rsidR="00033F66">
          <w:rPr>
            <w:noProof/>
            <w:webHidden/>
          </w:rPr>
        </w:r>
        <w:r w:rsidR="00033F66">
          <w:rPr>
            <w:noProof/>
            <w:webHidden/>
          </w:rPr>
          <w:fldChar w:fldCharType="separate"/>
        </w:r>
        <w:r w:rsidR="00033F66">
          <w:rPr>
            <w:noProof/>
            <w:webHidden/>
          </w:rPr>
          <w:t>13</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7" w:history="1">
        <w:r w:rsidR="00033F66" w:rsidRPr="00210978">
          <w:rPr>
            <w:rStyle w:val="Hypertextovodkaz"/>
            <w:noProof/>
            <w:snapToGrid w:val="0"/>
          </w:rPr>
          <w:t>5.5.</w:t>
        </w:r>
        <w:r w:rsidR="00033F66">
          <w:rPr>
            <w:rFonts w:asciiTheme="minorHAnsi" w:eastAsiaTheme="minorEastAsia" w:hAnsiTheme="minorHAnsi" w:cstheme="minorBidi"/>
            <w:noProof/>
            <w:lang w:eastAsia="cs-CZ"/>
          </w:rPr>
          <w:tab/>
        </w:r>
        <w:r w:rsidR="00033F66" w:rsidRPr="00210978">
          <w:rPr>
            <w:rStyle w:val="Hypertextovodkaz"/>
            <w:noProof/>
            <w:snapToGrid w:val="0"/>
          </w:rPr>
          <w:t>Složení metodických komisí</w:t>
        </w:r>
        <w:r w:rsidR="00033F66">
          <w:rPr>
            <w:noProof/>
            <w:webHidden/>
          </w:rPr>
          <w:tab/>
        </w:r>
        <w:r w:rsidR="00033F66">
          <w:rPr>
            <w:noProof/>
            <w:webHidden/>
          </w:rPr>
          <w:fldChar w:fldCharType="begin"/>
        </w:r>
        <w:r w:rsidR="00033F66">
          <w:rPr>
            <w:noProof/>
            <w:webHidden/>
          </w:rPr>
          <w:instrText xml:space="preserve"> PAGEREF _Toc23401447 \h </w:instrText>
        </w:r>
        <w:r w:rsidR="00033F66">
          <w:rPr>
            <w:noProof/>
            <w:webHidden/>
          </w:rPr>
        </w:r>
        <w:r w:rsidR="00033F66">
          <w:rPr>
            <w:noProof/>
            <w:webHidden/>
          </w:rPr>
          <w:fldChar w:fldCharType="separate"/>
        </w:r>
        <w:r w:rsidR="00033F66">
          <w:rPr>
            <w:noProof/>
            <w:webHidden/>
          </w:rPr>
          <w:t>14</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8" w:history="1">
        <w:r w:rsidR="00033F66" w:rsidRPr="00210978">
          <w:rPr>
            <w:rStyle w:val="Hypertextovodkaz"/>
            <w:noProof/>
          </w:rPr>
          <w:t>5.6.</w:t>
        </w:r>
        <w:r w:rsidR="00033F66">
          <w:rPr>
            <w:rFonts w:asciiTheme="minorHAnsi" w:eastAsiaTheme="minorEastAsia" w:hAnsiTheme="minorHAnsi" w:cstheme="minorBidi"/>
            <w:noProof/>
            <w:lang w:eastAsia="cs-CZ"/>
          </w:rPr>
          <w:tab/>
        </w:r>
        <w:r w:rsidR="00033F66" w:rsidRPr="00210978">
          <w:rPr>
            <w:rStyle w:val="Hypertextovodkaz"/>
            <w:noProof/>
          </w:rPr>
          <w:t>Složení předmětových komisí</w:t>
        </w:r>
        <w:r w:rsidR="00033F66">
          <w:rPr>
            <w:noProof/>
            <w:webHidden/>
          </w:rPr>
          <w:tab/>
        </w:r>
        <w:r w:rsidR="00033F66">
          <w:rPr>
            <w:noProof/>
            <w:webHidden/>
          </w:rPr>
          <w:fldChar w:fldCharType="begin"/>
        </w:r>
        <w:r w:rsidR="00033F66">
          <w:rPr>
            <w:noProof/>
            <w:webHidden/>
          </w:rPr>
          <w:instrText xml:space="preserve"> PAGEREF _Toc23401448 \h </w:instrText>
        </w:r>
        <w:r w:rsidR="00033F66">
          <w:rPr>
            <w:noProof/>
            <w:webHidden/>
          </w:rPr>
        </w:r>
        <w:r w:rsidR="00033F66">
          <w:rPr>
            <w:noProof/>
            <w:webHidden/>
          </w:rPr>
          <w:fldChar w:fldCharType="separate"/>
        </w:r>
        <w:r w:rsidR="00033F66">
          <w:rPr>
            <w:noProof/>
            <w:webHidden/>
          </w:rPr>
          <w:t>15</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49" w:history="1">
        <w:r w:rsidR="00033F66" w:rsidRPr="00210978">
          <w:rPr>
            <w:rStyle w:val="Hypertextovodkaz"/>
            <w:noProof/>
            <w:snapToGrid w:val="0"/>
          </w:rPr>
          <w:t>5.7.</w:t>
        </w:r>
        <w:r w:rsidR="00033F66">
          <w:rPr>
            <w:rFonts w:asciiTheme="minorHAnsi" w:eastAsiaTheme="minorEastAsia" w:hAnsiTheme="minorHAnsi" w:cstheme="minorBidi"/>
            <w:noProof/>
            <w:lang w:eastAsia="cs-CZ"/>
          </w:rPr>
          <w:tab/>
        </w:r>
        <w:r w:rsidR="00033F66" w:rsidRPr="00210978">
          <w:rPr>
            <w:rStyle w:val="Hypertextovodkaz"/>
            <w:noProof/>
            <w:snapToGrid w:val="0"/>
          </w:rPr>
          <w:t>Výsledky závěrečných zkoušek ve školním roce 2018/19 (červen 2019)</w:t>
        </w:r>
        <w:r w:rsidR="00033F66">
          <w:rPr>
            <w:noProof/>
            <w:webHidden/>
          </w:rPr>
          <w:tab/>
        </w:r>
        <w:r w:rsidR="00033F66">
          <w:rPr>
            <w:noProof/>
            <w:webHidden/>
          </w:rPr>
          <w:fldChar w:fldCharType="begin"/>
        </w:r>
        <w:r w:rsidR="00033F66">
          <w:rPr>
            <w:noProof/>
            <w:webHidden/>
          </w:rPr>
          <w:instrText xml:space="preserve"> PAGEREF _Toc23401449 \h </w:instrText>
        </w:r>
        <w:r w:rsidR="00033F66">
          <w:rPr>
            <w:noProof/>
            <w:webHidden/>
          </w:rPr>
        </w:r>
        <w:r w:rsidR="00033F66">
          <w:rPr>
            <w:noProof/>
            <w:webHidden/>
          </w:rPr>
          <w:fldChar w:fldCharType="separate"/>
        </w:r>
        <w:r w:rsidR="00033F66">
          <w:rPr>
            <w:noProof/>
            <w:webHidden/>
          </w:rPr>
          <w:t>16</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50" w:history="1">
        <w:r w:rsidR="00033F66" w:rsidRPr="00210978">
          <w:rPr>
            <w:rStyle w:val="Hypertextovodkaz"/>
            <w:noProof/>
            <w:snapToGrid w:val="0"/>
          </w:rPr>
          <w:t>5.8.</w:t>
        </w:r>
        <w:r w:rsidR="00033F66">
          <w:rPr>
            <w:rFonts w:asciiTheme="minorHAnsi" w:eastAsiaTheme="minorEastAsia" w:hAnsiTheme="minorHAnsi" w:cstheme="minorBidi"/>
            <w:noProof/>
            <w:lang w:eastAsia="cs-CZ"/>
          </w:rPr>
          <w:tab/>
        </w:r>
        <w:r w:rsidR="00033F66" w:rsidRPr="00210978">
          <w:rPr>
            <w:rStyle w:val="Hypertextovodkaz"/>
            <w:noProof/>
            <w:snapToGrid w:val="0"/>
          </w:rPr>
          <w:t>Výsledky závěrečných zkoušek ve školním roce 2018/19 (září 2019)</w:t>
        </w:r>
        <w:r w:rsidR="00033F66">
          <w:rPr>
            <w:noProof/>
            <w:webHidden/>
          </w:rPr>
          <w:tab/>
        </w:r>
        <w:r w:rsidR="00033F66">
          <w:rPr>
            <w:noProof/>
            <w:webHidden/>
          </w:rPr>
          <w:fldChar w:fldCharType="begin"/>
        </w:r>
        <w:r w:rsidR="00033F66">
          <w:rPr>
            <w:noProof/>
            <w:webHidden/>
          </w:rPr>
          <w:instrText xml:space="preserve"> PAGEREF _Toc23401450 \h </w:instrText>
        </w:r>
        <w:r w:rsidR="00033F66">
          <w:rPr>
            <w:noProof/>
            <w:webHidden/>
          </w:rPr>
        </w:r>
        <w:r w:rsidR="00033F66">
          <w:rPr>
            <w:noProof/>
            <w:webHidden/>
          </w:rPr>
          <w:fldChar w:fldCharType="separate"/>
        </w:r>
        <w:r w:rsidR="00033F66">
          <w:rPr>
            <w:noProof/>
            <w:webHidden/>
          </w:rPr>
          <w:t>17</w:t>
        </w:r>
        <w:r w:rsidR="00033F66">
          <w:rPr>
            <w:noProof/>
            <w:webHidden/>
          </w:rPr>
          <w:fldChar w:fldCharType="end"/>
        </w:r>
      </w:hyperlink>
    </w:p>
    <w:p w:rsidR="00033F66" w:rsidRDefault="00104ADF">
      <w:pPr>
        <w:pStyle w:val="Obsah2"/>
        <w:tabs>
          <w:tab w:val="left" w:pos="880"/>
          <w:tab w:val="right" w:leader="dot" w:pos="10196"/>
        </w:tabs>
        <w:rPr>
          <w:rFonts w:asciiTheme="minorHAnsi" w:eastAsiaTheme="minorEastAsia" w:hAnsiTheme="minorHAnsi" w:cstheme="minorBidi"/>
          <w:noProof/>
          <w:lang w:eastAsia="cs-CZ"/>
        </w:rPr>
      </w:pPr>
      <w:hyperlink w:anchor="_Toc23401451" w:history="1">
        <w:r w:rsidR="00033F66" w:rsidRPr="00210978">
          <w:rPr>
            <w:rStyle w:val="Hypertextovodkaz"/>
            <w:noProof/>
            <w:snapToGrid w:val="0"/>
          </w:rPr>
          <w:t>5.9.</w:t>
        </w:r>
        <w:r w:rsidR="00033F66">
          <w:rPr>
            <w:rFonts w:asciiTheme="minorHAnsi" w:eastAsiaTheme="minorEastAsia" w:hAnsiTheme="minorHAnsi" w:cstheme="minorBidi"/>
            <w:noProof/>
            <w:lang w:eastAsia="cs-CZ"/>
          </w:rPr>
          <w:tab/>
        </w:r>
        <w:r w:rsidR="00033F66" w:rsidRPr="00210978">
          <w:rPr>
            <w:rStyle w:val="Hypertextovodkaz"/>
            <w:noProof/>
            <w:snapToGrid w:val="0"/>
          </w:rPr>
          <w:t>Výsledky maturitních zkoušek ve školním roce 2018/2019</w:t>
        </w:r>
        <w:r w:rsidR="00033F66">
          <w:rPr>
            <w:noProof/>
            <w:webHidden/>
          </w:rPr>
          <w:tab/>
        </w:r>
        <w:r w:rsidR="00033F66">
          <w:rPr>
            <w:noProof/>
            <w:webHidden/>
          </w:rPr>
          <w:fldChar w:fldCharType="begin"/>
        </w:r>
        <w:r w:rsidR="00033F66">
          <w:rPr>
            <w:noProof/>
            <w:webHidden/>
          </w:rPr>
          <w:instrText xml:space="preserve"> PAGEREF _Toc23401451 \h </w:instrText>
        </w:r>
        <w:r w:rsidR="00033F66">
          <w:rPr>
            <w:noProof/>
            <w:webHidden/>
          </w:rPr>
        </w:r>
        <w:r w:rsidR="00033F66">
          <w:rPr>
            <w:noProof/>
            <w:webHidden/>
          </w:rPr>
          <w:fldChar w:fldCharType="separate"/>
        </w:r>
        <w:r w:rsidR="00033F66">
          <w:rPr>
            <w:noProof/>
            <w:webHidden/>
          </w:rPr>
          <w:t>18</w:t>
        </w:r>
        <w:r w:rsidR="00033F66">
          <w:rPr>
            <w:noProof/>
            <w:webHidden/>
          </w:rPr>
          <w:fldChar w:fldCharType="end"/>
        </w:r>
      </w:hyperlink>
    </w:p>
    <w:p w:rsidR="00033F66" w:rsidRDefault="00104ADF">
      <w:pPr>
        <w:pStyle w:val="Obsah2"/>
        <w:tabs>
          <w:tab w:val="left" w:pos="1100"/>
          <w:tab w:val="right" w:leader="dot" w:pos="10196"/>
        </w:tabs>
        <w:rPr>
          <w:rFonts w:asciiTheme="minorHAnsi" w:eastAsiaTheme="minorEastAsia" w:hAnsiTheme="minorHAnsi" w:cstheme="minorBidi"/>
          <w:noProof/>
          <w:lang w:eastAsia="cs-CZ"/>
        </w:rPr>
      </w:pPr>
      <w:hyperlink w:anchor="_Toc23401452" w:history="1">
        <w:r w:rsidR="00033F66" w:rsidRPr="00210978">
          <w:rPr>
            <w:rStyle w:val="Hypertextovodkaz"/>
            <w:noProof/>
            <w:snapToGrid w:val="0"/>
          </w:rPr>
          <w:t>5.10.</w:t>
        </w:r>
        <w:r w:rsidR="00033F66">
          <w:rPr>
            <w:rFonts w:asciiTheme="minorHAnsi" w:eastAsiaTheme="minorEastAsia" w:hAnsiTheme="minorHAnsi" w:cstheme="minorBidi"/>
            <w:noProof/>
            <w:lang w:eastAsia="cs-CZ"/>
          </w:rPr>
          <w:tab/>
        </w:r>
        <w:r w:rsidR="00033F66" w:rsidRPr="00210978">
          <w:rPr>
            <w:rStyle w:val="Hypertextovodkaz"/>
            <w:noProof/>
            <w:snapToGrid w:val="0"/>
          </w:rPr>
          <w:t>Hodnocení školního roku z hlediska předmětových komisí</w:t>
        </w:r>
        <w:r w:rsidR="00033F66">
          <w:rPr>
            <w:noProof/>
            <w:webHidden/>
          </w:rPr>
          <w:tab/>
        </w:r>
        <w:r w:rsidR="00033F66">
          <w:rPr>
            <w:noProof/>
            <w:webHidden/>
          </w:rPr>
          <w:fldChar w:fldCharType="begin"/>
        </w:r>
        <w:r w:rsidR="00033F66">
          <w:rPr>
            <w:noProof/>
            <w:webHidden/>
          </w:rPr>
          <w:instrText xml:space="preserve"> PAGEREF _Toc23401452 \h </w:instrText>
        </w:r>
        <w:r w:rsidR="00033F66">
          <w:rPr>
            <w:noProof/>
            <w:webHidden/>
          </w:rPr>
        </w:r>
        <w:r w:rsidR="00033F66">
          <w:rPr>
            <w:noProof/>
            <w:webHidden/>
          </w:rPr>
          <w:fldChar w:fldCharType="separate"/>
        </w:r>
        <w:r w:rsidR="00033F66">
          <w:rPr>
            <w:noProof/>
            <w:webHidden/>
          </w:rPr>
          <w:t>20</w:t>
        </w:r>
        <w:r w:rsidR="00033F66">
          <w:rPr>
            <w:noProof/>
            <w:webHidden/>
          </w:rPr>
          <w:fldChar w:fldCharType="end"/>
        </w:r>
      </w:hyperlink>
    </w:p>
    <w:p w:rsidR="00033F66" w:rsidRDefault="00104ADF">
      <w:pPr>
        <w:pStyle w:val="Obsah2"/>
        <w:tabs>
          <w:tab w:val="left" w:pos="1100"/>
          <w:tab w:val="right" w:leader="dot" w:pos="10196"/>
        </w:tabs>
        <w:rPr>
          <w:rFonts w:asciiTheme="minorHAnsi" w:eastAsiaTheme="minorEastAsia" w:hAnsiTheme="minorHAnsi" w:cstheme="minorBidi"/>
          <w:noProof/>
          <w:lang w:eastAsia="cs-CZ"/>
        </w:rPr>
      </w:pPr>
      <w:hyperlink w:anchor="_Toc23401453" w:history="1">
        <w:r w:rsidR="00033F66" w:rsidRPr="00210978">
          <w:rPr>
            <w:rStyle w:val="Hypertextovodkaz"/>
            <w:noProof/>
            <w:snapToGrid w:val="0"/>
          </w:rPr>
          <w:t>5.11.</w:t>
        </w:r>
        <w:r w:rsidR="00033F66">
          <w:rPr>
            <w:rFonts w:asciiTheme="minorHAnsi" w:eastAsiaTheme="minorEastAsia" w:hAnsiTheme="minorHAnsi" w:cstheme="minorBidi"/>
            <w:noProof/>
            <w:lang w:eastAsia="cs-CZ"/>
          </w:rPr>
          <w:tab/>
        </w:r>
        <w:r w:rsidR="00033F66" w:rsidRPr="00210978">
          <w:rPr>
            <w:rStyle w:val="Hypertextovodkaz"/>
            <w:noProof/>
            <w:snapToGrid w:val="0"/>
          </w:rPr>
          <w:t>Hodnocení úseku Výchovy mimo vyučování (VMV)</w:t>
        </w:r>
        <w:r w:rsidR="00033F66">
          <w:rPr>
            <w:noProof/>
            <w:webHidden/>
          </w:rPr>
          <w:tab/>
        </w:r>
        <w:r w:rsidR="00033F66">
          <w:rPr>
            <w:noProof/>
            <w:webHidden/>
          </w:rPr>
          <w:fldChar w:fldCharType="begin"/>
        </w:r>
        <w:r w:rsidR="00033F66">
          <w:rPr>
            <w:noProof/>
            <w:webHidden/>
          </w:rPr>
          <w:instrText xml:space="preserve"> PAGEREF _Toc23401453 \h </w:instrText>
        </w:r>
        <w:r w:rsidR="00033F66">
          <w:rPr>
            <w:noProof/>
            <w:webHidden/>
          </w:rPr>
        </w:r>
        <w:r w:rsidR="00033F66">
          <w:rPr>
            <w:noProof/>
            <w:webHidden/>
          </w:rPr>
          <w:fldChar w:fldCharType="separate"/>
        </w:r>
        <w:r w:rsidR="00033F66">
          <w:rPr>
            <w:noProof/>
            <w:webHidden/>
          </w:rPr>
          <w:t>26</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54" w:history="1">
        <w:r w:rsidR="00033F66" w:rsidRPr="00210978">
          <w:rPr>
            <w:rStyle w:val="Hypertextovodkaz"/>
            <w:noProof/>
          </w:rPr>
          <w:t>6.</w:t>
        </w:r>
        <w:r w:rsidR="00033F66">
          <w:rPr>
            <w:rFonts w:asciiTheme="minorHAnsi" w:eastAsiaTheme="minorEastAsia" w:hAnsiTheme="minorHAnsi" w:cstheme="minorBidi"/>
            <w:noProof/>
            <w:sz w:val="22"/>
            <w:szCs w:val="22"/>
          </w:rPr>
          <w:tab/>
        </w:r>
        <w:r w:rsidR="00033F66" w:rsidRPr="00210978">
          <w:rPr>
            <w:rStyle w:val="Hypertextovodkaz"/>
            <w:noProof/>
            <w:bdr w:val="none" w:sz="0" w:space="0" w:color="auto" w:frame="1"/>
          </w:rPr>
          <w:t>Údaje o činnosti Školního poradenského pracoviště</w:t>
        </w:r>
        <w:r w:rsidR="00033F66">
          <w:rPr>
            <w:noProof/>
            <w:webHidden/>
          </w:rPr>
          <w:tab/>
        </w:r>
        <w:r w:rsidR="00033F66">
          <w:rPr>
            <w:noProof/>
            <w:webHidden/>
          </w:rPr>
          <w:fldChar w:fldCharType="begin"/>
        </w:r>
        <w:r w:rsidR="00033F66">
          <w:rPr>
            <w:noProof/>
            <w:webHidden/>
          </w:rPr>
          <w:instrText xml:space="preserve"> PAGEREF _Toc23401454 \h </w:instrText>
        </w:r>
        <w:r w:rsidR="00033F66">
          <w:rPr>
            <w:noProof/>
            <w:webHidden/>
          </w:rPr>
        </w:r>
        <w:r w:rsidR="00033F66">
          <w:rPr>
            <w:noProof/>
            <w:webHidden/>
          </w:rPr>
          <w:fldChar w:fldCharType="separate"/>
        </w:r>
        <w:r w:rsidR="00033F66">
          <w:rPr>
            <w:noProof/>
            <w:webHidden/>
          </w:rPr>
          <w:t>32</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55" w:history="1">
        <w:r w:rsidR="00033F66" w:rsidRPr="00210978">
          <w:rPr>
            <w:rStyle w:val="Hypertextovodkaz"/>
            <w:noProof/>
          </w:rPr>
          <w:t>7.</w:t>
        </w:r>
        <w:r w:rsidR="00033F66">
          <w:rPr>
            <w:rFonts w:asciiTheme="minorHAnsi" w:eastAsiaTheme="minorEastAsia" w:hAnsiTheme="minorHAnsi" w:cstheme="minorBidi"/>
            <w:noProof/>
            <w:sz w:val="22"/>
            <w:szCs w:val="22"/>
          </w:rPr>
          <w:tab/>
        </w:r>
        <w:r w:rsidR="00033F66" w:rsidRPr="00210978">
          <w:rPr>
            <w:rStyle w:val="Hypertextovodkaz"/>
            <w:noProof/>
          </w:rPr>
          <w:t>Údaje o dalším vzdělávání pedagogických pracovníků (DVPP)</w:t>
        </w:r>
        <w:r w:rsidR="00033F66">
          <w:rPr>
            <w:noProof/>
            <w:webHidden/>
          </w:rPr>
          <w:tab/>
        </w:r>
        <w:r w:rsidR="00033F66">
          <w:rPr>
            <w:noProof/>
            <w:webHidden/>
          </w:rPr>
          <w:fldChar w:fldCharType="begin"/>
        </w:r>
        <w:r w:rsidR="00033F66">
          <w:rPr>
            <w:noProof/>
            <w:webHidden/>
          </w:rPr>
          <w:instrText xml:space="preserve"> PAGEREF _Toc23401455 \h </w:instrText>
        </w:r>
        <w:r w:rsidR="00033F66">
          <w:rPr>
            <w:noProof/>
            <w:webHidden/>
          </w:rPr>
        </w:r>
        <w:r w:rsidR="00033F66">
          <w:rPr>
            <w:noProof/>
            <w:webHidden/>
          </w:rPr>
          <w:fldChar w:fldCharType="separate"/>
        </w:r>
        <w:r w:rsidR="00033F66">
          <w:rPr>
            <w:noProof/>
            <w:webHidden/>
          </w:rPr>
          <w:t>34</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56" w:history="1">
        <w:r w:rsidR="00033F66" w:rsidRPr="00210978">
          <w:rPr>
            <w:rStyle w:val="Hypertextovodkaz"/>
            <w:noProof/>
          </w:rPr>
          <w:t>8.</w:t>
        </w:r>
        <w:r w:rsidR="00033F66">
          <w:rPr>
            <w:rFonts w:asciiTheme="minorHAnsi" w:eastAsiaTheme="minorEastAsia" w:hAnsiTheme="minorHAnsi" w:cstheme="minorBidi"/>
            <w:noProof/>
            <w:sz w:val="22"/>
            <w:szCs w:val="22"/>
          </w:rPr>
          <w:tab/>
        </w:r>
        <w:r w:rsidR="00033F66" w:rsidRPr="00210978">
          <w:rPr>
            <w:rStyle w:val="Hypertextovodkaz"/>
            <w:noProof/>
          </w:rPr>
          <w:t>Údaje o aktivitách a prezentaci školy na veřejnosti</w:t>
        </w:r>
        <w:r w:rsidR="00033F66">
          <w:rPr>
            <w:noProof/>
            <w:webHidden/>
          </w:rPr>
          <w:tab/>
        </w:r>
        <w:r w:rsidR="00033F66">
          <w:rPr>
            <w:noProof/>
            <w:webHidden/>
          </w:rPr>
          <w:fldChar w:fldCharType="begin"/>
        </w:r>
        <w:r w:rsidR="00033F66">
          <w:rPr>
            <w:noProof/>
            <w:webHidden/>
          </w:rPr>
          <w:instrText xml:space="preserve"> PAGEREF _Toc23401456 \h </w:instrText>
        </w:r>
        <w:r w:rsidR="00033F66">
          <w:rPr>
            <w:noProof/>
            <w:webHidden/>
          </w:rPr>
        </w:r>
        <w:r w:rsidR="00033F66">
          <w:rPr>
            <w:noProof/>
            <w:webHidden/>
          </w:rPr>
          <w:fldChar w:fldCharType="separate"/>
        </w:r>
        <w:r w:rsidR="00033F66">
          <w:rPr>
            <w:noProof/>
            <w:webHidden/>
          </w:rPr>
          <w:t>35</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57" w:history="1">
        <w:r w:rsidR="00033F66" w:rsidRPr="00210978">
          <w:rPr>
            <w:rStyle w:val="Hypertextovodkaz"/>
            <w:noProof/>
          </w:rPr>
          <w:t>9.</w:t>
        </w:r>
        <w:r w:rsidR="00033F66">
          <w:rPr>
            <w:rFonts w:asciiTheme="minorHAnsi" w:eastAsiaTheme="minorEastAsia" w:hAnsiTheme="minorHAnsi" w:cstheme="minorBidi"/>
            <w:noProof/>
            <w:sz w:val="22"/>
            <w:szCs w:val="22"/>
          </w:rPr>
          <w:tab/>
        </w:r>
        <w:r w:rsidR="00033F66" w:rsidRPr="00210978">
          <w:rPr>
            <w:rStyle w:val="Hypertextovodkaz"/>
            <w:noProof/>
          </w:rPr>
          <w:t>Údaje o výsledcích inspekční činnosti provedené Českou školní inspekcí</w:t>
        </w:r>
        <w:r w:rsidR="00033F66">
          <w:rPr>
            <w:noProof/>
            <w:webHidden/>
          </w:rPr>
          <w:tab/>
        </w:r>
        <w:r w:rsidR="00033F66">
          <w:rPr>
            <w:noProof/>
            <w:webHidden/>
          </w:rPr>
          <w:fldChar w:fldCharType="begin"/>
        </w:r>
        <w:r w:rsidR="00033F66">
          <w:rPr>
            <w:noProof/>
            <w:webHidden/>
          </w:rPr>
          <w:instrText xml:space="preserve"> PAGEREF _Toc23401457 \h </w:instrText>
        </w:r>
        <w:r w:rsidR="00033F66">
          <w:rPr>
            <w:noProof/>
            <w:webHidden/>
          </w:rPr>
        </w:r>
        <w:r w:rsidR="00033F66">
          <w:rPr>
            <w:noProof/>
            <w:webHidden/>
          </w:rPr>
          <w:fldChar w:fldCharType="separate"/>
        </w:r>
        <w:r w:rsidR="00033F66">
          <w:rPr>
            <w:noProof/>
            <w:webHidden/>
          </w:rPr>
          <w:t>37</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58" w:history="1">
        <w:r w:rsidR="00033F66" w:rsidRPr="00210978">
          <w:rPr>
            <w:rStyle w:val="Hypertextovodkaz"/>
            <w:noProof/>
          </w:rPr>
          <w:t>10.</w:t>
        </w:r>
        <w:r w:rsidR="00033F66">
          <w:rPr>
            <w:rFonts w:asciiTheme="minorHAnsi" w:eastAsiaTheme="minorEastAsia" w:hAnsiTheme="minorHAnsi" w:cstheme="minorBidi"/>
            <w:noProof/>
            <w:sz w:val="22"/>
            <w:szCs w:val="22"/>
          </w:rPr>
          <w:tab/>
        </w:r>
        <w:r w:rsidR="00033F66" w:rsidRPr="00210978">
          <w:rPr>
            <w:rStyle w:val="Hypertextovodkaz"/>
            <w:noProof/>
          </w:rPr>
          <w:t>Údaje o zapojení školy do rozvojových a mezinárodních programů</w:t>
        </w:r>
        <w:r w:rsidR="00033F66">
          <w:rPr>
            <w:noProof/>
            <w:webHidden/>
          </w:rPr>
          <w:tab/>
        </w:r>
        <w:r w:rsidR="00033F66">
          <w:rPr>
            <w:noProof/>
            <w:webHidden/>
          </w:rPr>
          <w:fldChar w:fldCharType="begin"/>
        </w:r>
        <w:r w:rsidR="00033F66">
          <w:rPr>
            <w:noProof/>
            <w:webHidden/>
          </w:rPr>
          <w:instrText xml:space="preserve"> PAGEREF _Toc23401458 \h </w:instrText>
        </w:r>
        <w:r w:rsidR="00033F66">
          <w:rPr>
            <w:noProof/>
            <w:webHidden/>
          </w:rPr>
        </w:r>
        <w:r w:rsidR="00033F66">
          <w:rPr>
            <w:noProof/>
            <w:webHidden/>
          </w:rPr>
          <w:fldChar w:fldCharType="separate"/>
        </w:r>
        <w:r w:rsidR="00033F66">
          <w:rPr>
            <w:noProof/>
            <w:webHidden/>
          </w:rPr>
          <w:t>38</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59" w:history="1">
        <w:r w:rsidR="00033F66" w:rsidRPr="00210978">
          <w:rPr>
            <w:rStyle w:val="Hypertextovodkaz"/>
            <w:noProof/>
          </w:rPr>
          <w:t>11.</w:t>
        </w:r>
        <w:r w:rsidR="00033F66">
          <w:rPr>
            <w:rFonts w:asciiTheme="minorHAnsi" w:eastAsiaTheme="minorEastAsia" w:hAnsiTheme="minorHAnsi" w:cstheme="minorBidi"/>
            <w:noProof/>
            <w:sz w:val="22"/>
            <w:szCs w:val="22"/>
          </w:rPr>
          <w:tab/>
        </w:r>
        <w:r w:rsidR="00033F66" w:rsidRPr="00210978">
          <w:rPr>
            <w:rStyle w:val="Hypertextovodkaz"/>
            <w:noProof/>
          </w:rPr>
          <w:t>Údaje o zapojení školy do dalšího vzdělávání v rámci celoživotního učení</w:t>
        </w:r>
        <w:r w:rsidR="00033F66">
          <w:rPr>
            <w:noProof/>
            <w:webHidden/>
          </w:rPr>
          <w:tab/>
        </w:r>
        <w:r w:rsidR="00033F66">
          <w:rPr>
            <w:noProof/>
            <w:webHidden/>
          </w:rPr>
          <w:fldChar w:fldCharType="begin"/>
        </w:r>
        <w:r w:rsidR="00033F66">
          <w:rPr>
            <w:noProof/>
            <w:webHidden/>
          </w:rPr>
          <w:instrText xml:space="preserve"> PAGEREF _Toc23401459 \h </w:instrText>
        </w:r>
        <w:r w:rsidR="00033F66">
          <w:rPr>
            <w:noProof/>
            <w:webHidden/>
          </w:rPr>
        </w:r>
        <w:r w:rsidR="00033F66">
          <w:rPr>
            <w:noProof/>
            <w:webHidden/>
          </w:rPr>
          <w:fldChar w:fldCharType="separate"/>
        </w:r>
        <w:r w:rsidR="00033F66">
          <w:rPr>
            <w:noProof/>
            <w:webHidden/>
          </w:rPr>
          <w:t>39</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60" w:history="1">
        <w:r w:rsidR="00033F66" w:rsidRPr="00210978">
          <w:rPr>
            <w:rStyle w:val="Hypertextovodkaz"/>
            <w:noProof/>
          </w:rPr>
          <w:t>12.</w:t>
        </w:r>
        <w:r w:rsidR="00033F66">
          <w:rPr>
            <w:rFonts w:asciiTheme="minorHAnsi" w:eastAsiaTheme="minorEastAsia" w:hAnsiTheme="minorHAnsi" w:cstheme="minorBidi"/>
            <w:noProof/>
            <w:sz w:val="22"/>
            <w:szCs w:val="22"/>
          </w:rPr>
          <w:tab/>
        </w:r>
        <w:r w:rsidR="00033F66" w:rsidRPr="00210978">
          <w:rPr>
            <w:rStyle w:val="Hypertextovodkaz"/>
            <w:noProof/>
          </w:rPr>
          <w:t>Údaje o předložených a školou realizovaných  projektech financovaných z cizích zdrojů</w:t>
        </w:r>
        <w:r w:rsidR="00033F66">
          <w:rPr>
            <w:noProof/>
            <w:webHidden/>
          </w:rPr>
          <w:tab/>
        </w:r>
        <w:r w:rsidR="00033F66">
          <w:rPr>
            <w:noProof/>
            <w:webHidden/>
          </w:rPr>
          <w:fldChar w:fldCharType="begin"/>
        </w:r>
        <w:r w:rsidR="00033F66">
          <w:rPr>
            <w:noProof/>
            <w:webHidden/>
          </w:rPr>
          <w:instrText xml:space="preserve"> PAGEREF _Toc23401460 \h </w:instrText>
        </w:r>
        <w:r w:rsidR="00033F66">
          <w:rPr>
            <w:noProof/>
            <w:webHidden/>
          </w:rPr>
        </w:r>
        <w:r w:rsidR="00033F66">
          <w:rPr>
            <w:noProof/>
            <w:webHidden/>
          </w:rPr>
          <w:fldChar w:fldCharType="separate"/>
        </w:r>
        <w:r w:rsidR="00033F66">
          <w:rPr>
            <w:noProof/>
            <w:webHidden/>
          </w:rPr>
          <w:t>41</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61" w:history="1">
        <w:r w:rsidR="00033F66" w:rsidRPr="00210978">
          <w:rPr>
            <w:rStyle w:val="Hypertextovodkaz"/>
            <w:noProof/>
          </w:rPr>
          <w:t>13.</w:t>
        </w:r>
        <w:r w:rsidR="00033F66">
          <w:rPr>
            <w:rFonts w:asciiTheme="minorHAnsi" w:eastAsiaTheme="minorEastAsia" w:hAnsiTheme="minorHAnsi" w:cstheme="minorBidi"/>
            <w:noProof/>
            <w:sz w:val="22"/>
            <w:szCs w:val="22"/>
          </w:rPr>
          <w:tab/>
        </w:r>
        <w:r w:rsidR="00033F66" w:rsidRPr="00210978">
          <w:rPr>
            <w:rStyle w:val="Hypertextovodkaz"/>
            <w:noProof/>
          </w:rPr>
          <w:t>Údaje o spolupráci s odborovými organizacemi, organizacemi zaměstnavatelů a dalšími partnery při plnění úkolů ve vzdělávání.</w:t>
        </w:r>
        <w:r w:rsidR="00033F66">
          <w:rPr>
            <w:noProof/>
            <w:webHidden/>
          </w:rPr>
          <w:tab/>
        </w:r>
        <w:r w:rsidR="00033F66">
          <w:rPr>
            <w:noProof/>
            <w:webHidden/>
          </w:rPr>
          <w:fldChar w:fldCharType="begin"/>
        </w:r>
        <w:r w:rsidR="00033F66">
          <w:rPr>
            <w:noProof/>
            <w:webHidden/>
          </w:rPr>
          <w:instrText xml:space="preserve"> PAGEREF _Toc23401461 \h </w:instrText>
        </w:r>
        <w:r w:rsidR="00033F66">
          <w:rPr>
            <w:noProof/>
            <w:webHidden/>
          </w:rPr>
        </w:r>
        <w:r w:rsidR="00033F66">
          <w:rPr>
            <w:noProof/>
            <w:webHidden/>
          </w:rPr>
          <w:fldChar w:fldCharType="separate"/>
        </w:r>
        <w:r w:rsidR="00033F66">
          <w:rPr>
            <w:noProof/>
            <w:webHidden/>
          </w:rPr>
          <w:t>42</w:t>
        </w:r>
        <w:r w:rsidR="00033F66">
          <w:rPr>
            <w:noProof/>
            <w:webHidden/>
          </w:rPr>
          <w:fldChar w:fldCharType="end"/>
        </w:r>
      </w:hyperlink>
    </w:p>
    <w:p w:rsidR="00033F66" w:rsidRDefault="00104ADF">
      <w:pPr>
        <w:pStyle w:val="Obsah1"/>
        <w:rPr>
          <w:rFonts w:asciiTheme="minorHAnsi" w:eastAsiaTheme="minorEastAsia" w:hAnsiTheme="minorHAnsi" w:cstheme="minorBidi"/>
          <w:noProof/>
          <w:sz w:val="22"/>
          <w:szCs w:val="22"/>
        </w:rPr>
      </w:pPr>
      <w:hyperlink w:anchor="_Toc23401462" w:history="1">
        <w:r w:rsidR="00033F66" w:rsidRPr="00210978">
          <w:rPr>
            <w:rStyle w:val="Hypertextovodkaz"/>
            <w:noProof/>
          </w:rPr>
          <w:t>14.</w:t>
        </w:r>
        <w:r w:rsidR="00033F66">
          <w:rPr>
            <w:rFonts w:asciiTheme="minorHAnsi" w:eastAsiaTheme="minorEastAsia" w:hAnsiTheme="minorHAnsi" w:cstheme="minorBidi"/>
            <w:noProof/>
            <w:sz w:val="22"/>
            <w:szCs w:val="22"/>
          </w:rPr>
          <w:tab/>
        </w:r>
        <w:r w:rsidR="00033F66" w:rsidRPr="00210978">
          <w:rPr>
            <w:rStyle w:val="Hypertextovodkaz"/>
            <w:noProof/>
          </w:rPr>
          <w:t>Hodnocení individuálního výcviku žáků školní rok 2018/2019</w:t>
        </w:r>
        <w:r w:rsidR="00033F66">
          <w:rPr>
            <w:noProof/>
            <w:webHidden/>
          </w:rPr>
          <w:tab/>
        </w:r>
        <w:r w:rsidR="00033F66">
          <w:rPr>
            <w:noProof/>
            <w:webHidden/>
          </w:rPr>
          <w:fldChar w:fldCharType="begin"/>
        </w:r>
        <w:r w:rsidR="00033F66">
          <w:rPr>
            <w:noProof/>
            <w:webHidden/>
          </w:rPr>
          <w:instrText xml:space="preserve"> PAGEREF _Toc23401462 \h </w:instrText>
        </w:r>
        <w:r w:rsidR="00033F66">
          <w:rPr>
            <w:noProof/>
            <w:webHidden/>
          </w:rPr>
        </w:r>
        <w:r w:rsidR="00033F66">
          <w:rPr>
            <w:noProof/>
            <w:webHidden/>
          </w:rPr>
          <w:fldChar w:fldCharType="separate"/>
        </w:r>
        <w:r w:rsidR="00033F66">
          <w:rPr>
            <w:noProof/>
            <w:webHidden/>
          </w:rPr>
          <w:t>43</w:t>
        </w:r>
        <w:r w:rsidR="00033F66">
          <w:rPr>
            <w:noProof/>
            <w:webHidden/>
          </w:rPr>
          <w:fldChar w:fldCharType="end"/>
        </w:r>
      </w:hyperlink>
    </w:p>
    <w:p w:rsidR="00210D80" w:rsidRPr="000122EB" w:rsidRDefault="00210D80" w:rsidP="00210D80">
      <w:pPr>
        <w:tabs>
          <w:tab w:val="left" w:pos="9214"/>
          <w:tab w:val="right" w:leader="dot" w:pos="9639"/>
        </w:tabs>
        <w:spacing w:after="0" w:line="240" w:lineRule="auto"/>
        <w:rPr>
          <w:rFonts w:ascii="Arial" w:eastAsia="Calibri" w:hAnsi="Arial" w:cs="Arial"/>
          <w:sz w:val="24"/>
          <w:szCs w:val="24"/>
          <w:lang w:eastAsia="cs-CZ"/>
        </w:rPr>
      </w:pPr>
      <w:r w:rsidRPr="000122EB">
        <w:rPr>
          <w:rFonts w:ascii="Times New Roman" w:eastAsia="Calibri" w:hAnsi="Times New Roman" w:cs="Times New Roman"/>
          <w:lang w:eastAsia="cs-CZ"/>
        </w:rPr>
        <w:fldChar w:fldCharType="end"/>
      </w:r>
    </w:p>
    <w:p w:rsidR="00210D80" w:rsidRPr="000122EB" w:rsidRDefault="00210D80" w:rsidP="00033F66">
      <w:pPr>
        <w:pStyle w:val="1nadpis"/>
        <w:numPr>
          <w:ilvl w:val="0"/>
          <w:numId w:val="0"/>
        </w:numPr>
        <w:ind w:left="360"/>
      </w:pPr>
      <w:bookmarkStart w:id="8" w:name="_Toc275114155"/>
      <w:bookmarkStart w:id="9" w:name="_Toc23401437"/>
      <w:r w:rsidRPr="000122EB">
        <w:lastRenderedPageBreak/>
        <w:t>Úvod</w:t>
      </w:r>
      <w:bookmarkEnd w:id="8"/>
      <w:bookmarkEnd w:id="9"/>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Výroční zpráva je zpracována na základě § 10 odst. 3 zákona 561/2004 Sb.,</w:t>
      </w:r>
      <w:r w:rsidRPr="000122EB">
        <w:rPr>
          <w:rFonts w:ascii="Times New Roman" w:eastAsia="Times New Roman" w:hAnsi="Times New Roman" w:cs="Times New Roman"/>
          <w:sz w:val="24"/>
          <w:szCs w:val="24"/>
          <w:lang w:eastAsia="ar-SA"/>
        </w:rPr>
        <w:br/>
        <w:t xml:space="preserve">o předškolním, základním, středním, vyšším odborném a jiném vzdělávání, § 7 vyhl. 15/2005 Sb., kterou se stanoví náležitosti dlouhodobých záměrů, výročních zpráv a vlastního hodnocení školy ve znění novely 225/2009 a 195/2012 Sb. Součástí této výroční zprávy je i </w:t>
      </w:r>
      <w:r w:rsidR="00461D08" w:rsidRPr="000122EB">
        <w:rPr>
          <w:rFonts w:ascii="Times New Roman" w:eastAsia="Times New Roman" w:hAnsi="Times New Roman" w:cs="Times New Roman"/>
          <w:sz w:val="24"/>
          <w:szCs w:val="24"/>
          <w:lang w:eastAsia="ar-SA"/>
        </w:rPr>
        <w:t>zpráva o hospodaření za rok 2018</w:t>
      </w:r>
      <w:r w:rsidRPr="000122EB">
        <w:rPr>
          <w:rFonts w:ascii="Times New Roman" w:eastAsia="Times New Roman" w:hAnsi="Times New Roman" w:cs="Times New Roman"/>
          <w:sz w:val="24"/>
          <w:szCs w:val="24"/>
          <w:lang w:eastAsia="ar-SA"/>
        </w:rPr>
        <w:t xml:space="preserve"> a výroční zpráva o podávání informací dle z. 106/1999 Sb. v platném znění. Výroční zpráva vychází z vlastního hodnocení šk</w:t>
      </w:r>
      <w:r w:rsidR="00461D08" w:rsidRPr="000122EB">
        <w:rPr>
          <w:rFonts w:ascii="Times New Roman" w:eastAsia="Times New Roman" w:hAnsi="Times New Roman" w:cs="Times New Roman"/>
          <w:sz w:val="24"/>
          <w:szCs w:val="24"/>
          <w:lang w:eastAsia="ar-SA"/>
        </w:rPr>
        <w:t>oly vypracovaného za období 2018/2019</w:t>
      </w:r>
      <w:r w:rsidRPr="000122EB">
        <w:rPr>
          <w:rFonts w:ascii="Times New Roman" w:eastAsia="Times New Roman" w:hAnsi="Times New Roman" w:cs="Times New Roman"/>
          <w:sz w:val="24"/>
          <w:szCs w:val="24"/>
          <w:lang w:eastAsia="ar-SA"/>
        </w:rPr>
        <w:t>.</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p>
    <w:p w:rsidR="00210D80" w:rsidRPr="000122EB" w:rsidRDefault="00210D80" w:rsidP="009026E8">
      <w:pPr>
        <w:pStyle w:val="1nadpis"/>
      </w:pPr>
      <w:bookmarkStart w:id="10" w:name="_Toc275114156"/>
      <w:bookmarkStart w:id="11" w:name="_Toc528738552"/>
      <w:bookmarkStart w:id="12" w:name="_Toc528738709"/>
      <w:bookmarkStart w:id="13" w:name="_Toc23401438"/>
      <w:r w:rsidRPr="000122EB">
        <w:lastRenderedPageBreak/>
        <w:t>Základní údaje o škole – název, sídlo, charakteristika školy, zřizovatel školy, údaje o vedení školy, adresa pro dálkový přístup, údaje o školské radě</w:t>
      </w:r>
      <w:bookmarkEnd w:id="10"/>
      <w:bookmarkEnd w:id="11"/>
      <w:bookmarkEnd w:id="12"/>
      <w:bookmarkEnd w:id="13"/>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Střední škola polytechnická Brno, Jílová, příspěvková organizace vykonává činnost střední školy, školní jídelny a domova mládeže. </w:t>
      </w:r>
    </w:p>
    <w:p w:rsidR="00210D80" w:rsidRPr="000122EB" w:rsidRDefault="00210D80" w:rsidP="00210D80">
      <w:pPr>
        <w:widowControl w:val="0"/>
        <w:tabs>
          <w:tab w:val="left" w:pos="426"/>
        </w:tabs>
        <w:suppressAutoHyphens/>
        <w:spacing w:after="0" w:line="240" w:lineRule="auto"/>
        <w:ind w:firstLine="425"/>
        <w:jc w:val="both"/>
        <w:textAlignment w:val="baseline"/>
        <w:rPr>
          <w:rFonts w:ascii="Arial" w:eastAsia="Calibri" w:hAnsi="Arial" w:cs="Arial"/>
          <w:sz w:val="24"/>
          <w:szCs w:val="24"/>
          <w:lang w:eastAsia="ar-SA"/>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Nejvyšší povolený počet žáků ve škole:</w:t>
      </w:r>
      <w:r w:rsidRPr="000122EB">
        <w:rPr>
          <w:rFonts w:ascii="Times New Roman" w:eastAsia="Times New Roman" w:hAnsi="Times New Roman" w:cs="Times New Roman"/>
          <w:sz w:val="24"/>
          <w:szCs w:val="24"/>
          <w:lang w:eastAsia="ar-SA"/>
        </w:rPr>
        <w:tab/>
        <w:t>1 240 žáků</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Kapacita školní jídelny:</w:t>
      </w:r>
      <w:r w:rsidRPr="000122EB">
        <w:rPr>
          <w:rFonts w:ascii="Times New Roman" w:eastAsia="Times New Roman" w:hAnsi="Times New Roman" w:cs="Times New Roman"/>
          <w:sz w:val="24"/>
          <w:szCs w:val="24"/>
          <w:lang w:eastAsia="ar-SA"/>
        </w:rPr>
        <w:tab/>
      </w:r>
      <w:r w:rsidRPr="000122EB">
        <w:rPr>
          <w:rFonts w:ascii="Times New Roman" w:eastAsia="Times New Roman" w:hAnsi="Times New Roman" w:cs="Times New Roman"/>
          <w:sz w:val="24"/>
          <w:szCs w:val="24"/>
          <w:lang w:eastAsia="ar-SA"/>
        </w:rPr>
        <w:tab/>
      </w:r>
      <w:r w:rsidRPr="000122EB">
        <w:rPr>
          <w:rFonts w:ascii="Times New Roman" w:eastAsia="Times New Roman" w:hAnsi="Times New Roman" w:cs="Times New Roman"/>
          <w:sz w:val="24"/>
          <w:szCs w:val="24"/>
          <w:lang w:eastAsia="ar-SA"/>
        </w:rPr>
        <w:tab/>
      </w:r>
      <w:r w:rsidRPr="000122EB">
        <w:rPr>
          <w:rFonts w:ascii="Times New Roman" w:eastAsia="Times New Roman" w:hAnsi="Times New Roman" w:cs="Times New Roman"/>
          <w:sz w:val="24"/>
          <w:szCs w:val="24"/>
          <w:lang w:eastAsia="ar-SA"/>
        </w:rPr>
        <w:tab/>
        <w:t>1 040 stravovaných</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Kapacita domova mládeže: </w:t>
      </w:r>
      <w:r w:rsidRPr="000122EB">
        <w:rPr>
          <w:rFonts w:ascii="Times New Roman" w:eastAsia="Times New Roman" w:hAnsi="Times New Roman" w:cs="Times New Roman"/>
          <w:sz w:val="24"/>
          <w:szCs w:val="24"/>
          <w:lang w:eastAsia="ar-SA"/>
        </w:rPr>
        <w:tab/>
      </w:r>
      <w:r w:rsidRPr="000122EB">
        <w:rPr>
          <w:rFonts w:ascii="Times New Roman" w:eastAsia="Times New Roman" w:hAnsi="Times New Roman" w:cs="Times New Roman"/>
          <w:sz w:val="24"/>
          <w:szCs w:val="24"/>
          <w:lang w:eastAsia="ar-SA"/>
        </w:rPr>
        <w:tab/>
      </w:r>
      <w:r w:rsidR="00461D08" w:rsidRPr="000122EB">
        <w:rPr>
          <w:rFonts w:ascii="Times New Roman" w:eastAsia="Times New Roman" w:hAnsi="Times New Roman" w:cs="Times New Roman"/>
          <w:sz w:val="24"/>
          <w:szCs w:val="24"/>
          <w:lang w:eastAsia="ar-SA"/>
        </w:rPr>
        <w:tab/>
        <w:t>88</w:t>
      </w:r>
      <w:r w:rsidRPr="000122EB">
        <w:rPr>
          <w:rFonts w:ascii="Times New Roman" w:eastAsia="Times New Roman" w:hAnsi="Times New Roman" w:cs="Times New Roman"/>
          <w:sz w:val="24"/>
          <w:szCs w:val="24"/>
          <w:lang w:eastAsia="ar-SA"/>
        </w:rPr>
        <w:t xml:space="preserve"> lůžek</w:t>
      </w:r>
      <w:r w:rsidR="007C6B9C" w:rsidRPr="000122EB">
        <w:rPr>
          <w:rFonts w:ascii="Times New Roman" w:eastAsia="Times New Roman" w:hAnsi="Times New Roman" w:cs="Times New Roman"/>
          <w:sz w:val="24"/>
          <w:szCs w:val="24"/>
          <w:lang w:eastAsia="ar-SA"/>
        </w:rPr>
        <w:t xml:space="preserve"> od 1.1.2019, do 31.12.2018 92 lůžek</w:t>
      </w:r>
    </w:p>
    <w:p w:rsidR="00210D80" w:rsidRPr="000122EB" w:rsidRDefault="00210D80" w:rsidP="00210D80">
      <w:pPr>
        <w:spacing w:after="0" w:line="240" w:lineRule="auto"/>
        <w:rPr>
          <w:rFonts w:ascii="Arial" w:eastAsia="Calibri" w:hAnsi="Arial" w:cs="Arial"/>
          <w:sz w:val="24"/>
          <w:szCs w:val="24"/>
          <w:lang w:eastAsia="cs-CZ"/>
        </w:rPr>
      </w:pPr>
      <w:r w:rsidRPr="000122EB">
        <w:rPr>
          <w:rFonts w:ascii="Arial" w:eastAsia="Calibri" w:hAnsi="Arial" w:cs="Arial"/>
          <w:sz w:val="24"/>
          <w:szCs w:val="24"/>
          <w:lang w:eastAsia="cs-CZ"/>
        </w:rPr>
        <w:tab/>
      </w:r>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Místa poskytování vzdělávání nebo školských služeb:</w:t>
      </w:r>
    </w:p>
    <w:p w:rsidR="00210D80" w:rsidRPr="000122EB" w:rsidRDefault="00210D80" w:rsidP="000122EB">
      <w:pPr>
        <w:numPr>
          <w:ilvl w:val="0"/>
          <w:numId w:val="16"/>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Jílová </w:t>
      </w:r>
      <w:r w:rsidR="00461D08" w:rsidRPr="000122EB">
        <w:rPr>
          <w:rFonts w:ascii="Times New Roman" w:eastAsia="Times New Roman" w:hAnsi="Times New Roman" w:cs="Times New Roman"/>
          <w:sz w:val="24"/>
          <w:szCs w:val="24"/>
          <w:lang w:eastAsia="cs-CZ"/>
        </w:rPr>
        <w:t>164/</w:t>
      </w:r>
      <w:r w:rsidRPr="000122EB">
        <w:rPr>
          <w:rFonts w:ascii="Times New Roman" w:eastAsia="Times New Roman" w:hAnsi="Times New Roman" w:cs="Times New Roman"/>
          <w:sz w:val="24"/>
          <w:szCs w:val="24"/>
          <w:lang w:eastAsia="cs-CZ"/>
        </w:rPr>
        <w:t>36g, 639 00 Brno</w:t>
      </w:r>
    </w:p>
    <w:p w:rsidR="00210D80" w:rsidRPr="000122EB" w:rsidRDefault="00210D80" w:rsidP="000122EB">
      <w:pPr>
        <w:numPr>
          <w:ilvl w:val="0"/>
          <w:numId w:val="16"/>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Jílová </w:t>
      </w:r>
      <w:r w:rsidR="00461D08" w:rsidRPr="000122EB">
        <w:rPr>
          <w:rFonts w:ascii="Times New Roman" w:eastAsia="Times New Roman" w:hAnsi="Times New Roman" w:cs="Times New Roman"/>
          <w:sz w:val="24"/>
          <w:szCs w:val="24"/>
          <w:lang w:eastAsia="cs-CZ"/>
        </w:rPr>
        <w:t>166/</w:t>
      </w:r>
      <w:r w:rsidRPr="000122EB">
        <w:rPr>
          <w:rFonts w:ascii="Times New Roman" w:eastAsia="Times New Roman" w:hAnsi="Times New Roman" w:cs="Times New Roman"/>
          <w:sz w:val="24"/>
          <w:szCs w:val="24"/>
          <w:lang w:eastAsia="cs-CZ"/>
        </w:rPr>
        <w:t>38, 639 00 Brno</w:t>
      </w:r>
    </w:p>
    <w:p w:rsidR="00210D80" w:rsidRPr="000122EB" w:rsidRDefault="00210D80" w:rsidP="000122EB">
      <w:pPr>
        <w:numPr>
          <w:ilvl w:val="0"/>
          <w:numId w:val="16"/>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Jahodová </w:t>
      </w:r>
      <w:r w:rsidR="00461D08" w:rsidRPr="000122EB">
        <w:rPr>
          <w:rFonts w:ascii="Times New Roman" w:eastAsia="Times New Roman" w:hAnsi="Times New Roman" w:cs="Times New Roman"/>
          <w:sz w:val="24"/>
          <w:szCs w:val="24"/>
          <w:lang w:eastAsia="cs-CZ"/>
        </w:rPr>
        <w:t>493/</w:t>
      </w:r>
      <w:r w:rsidRPr="000122EB">
        <w:rPr>
          <w:rFonts w:ascii="Times New Roman" w:eastAsia="Times New Roman" w:hAnsi="Times New Roman" w:cs="Times New Roman"/>
          <w:sz w:val="24"/>
          <w:szCs w:val="24"/>
          <w:lang w:eastAsia="cs-CZ"/>
        </w:rPr>
        <w:t>54, 620 00 Brno</w:t>
      </w:r>
    </w:p>
    <w:p w:rsidR="00210D80" w:rsidRPr="000122EB" w:rsidRDefault="00210D80" w:rsidP="000122EB">
      <w:pPr>
        <w:numPr>
          <w:ilvl w:val="0"/>
          <w:numId w:val="16"/>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Pražákova </w:t>
      </w:r>
      <w:r w:rsidR="00461D08" w:rsidRPr="000122EB">
        <w:rPr>
          <w:rFonts w:ascii="Times New Roman" w:eastAsia="Times New Roman" w:hAnsi="Times New Roman" w:cs="Times New Roman"/>
          <w:sz w:val="24"/>
          <w:szCs w:val="24"/>
          <w:lang w:eastAsia="cs-CZ"/>
        </w:rPr>
        <w:t>623/</w:t>
      </w:r>
      <w:r w:rsidRPr="000122EB">
        <w:rPr>
          <w:rFonts w:ascii="Times New Roman" w:eastAsia="Times New Roman" w:hAnsi="Times New Roman" w:cs="Times New Roman"/>
          <w:sz w:val="24"/>
          <w:szCs w:val="24"/>
          <w:lang w:eastAsia="cs-CZ"/>
        </w:rPr>
        <w:t>51a, 619 00 Brno</w:t>
      </w:r>
    </w:p>
    <w:p w:rsidR="00210D80" w:rsidRPr="000122EB" w:rsidRDefault="00210D80" w:rsidP="000122EB">
      <w:pPr>
        <w:numPr>
          <w:ilvl w:val="0"/>
          <w:numId w:val="16"/>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Tučkova </w:t>
      </w:r>
      <w:r w:rsidR="00461D08" w:rsidRPr="000122EB">
        <w:rPr>
          <w:rFonts w:ascii="Times New Roman" w:eastAsia="Times New Roman" w:hAnsi="Times New Roman" w:cs="Times New Roman"/>
          <w:sz w:val="24"/>
          <w:szCs w:val="24"/>
          <w:lang w:eastAsia="cs-CZ"/>
        </w:rPr>
        <w:t>766/</w:t>
      </w:r>
      <w:r w:rsidRPr="000122EB">
        <w:rPr>
          <w:rFonts w:ascii="Times New Roman" w:eastAsia="Times New Roman" w:hAnsi="Times New Roman" w:cs="Times New Roman"/>
          <w:sz w:val="24"/>
          <w:szCs w:val="24"/>
          <w:lang w:eastAsia="cs-CZ"/>
        </w:rPr>
        <w:t>2, 602 00 Brno</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Školu zřizuje Jihomoravský kraj.</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Kontakt</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543 424 511-12</w:t>
      </w:r>
    </w:p>
    <w:p w:rsidR="00210D80" w:rsidRPr="000122EB" w:rsidRDefault="00104ADF" w:rsidP="00210D80">
      <w:pPr>
        <w:spacing w:after="0" w:line="240" w:lineRule="auto"/>
        <w:ind w:firstLine="510"/>
        <w:jc w:val="both"/>
        <w:rPr>
          <w:rFonts w:ascii="Times New Roman" w:eastAsia="Times New Roman" w:hAnsi="Times New Roman" w:cs="Times New Roman"/>
          <w:sz w:val="24"/>
          <w:szCs w:val="24"/>
          <w:lang w:eastAsia="cs-CZ"/>
        </w:rPr>
      </w:pPr>
      <w:hyperlink r:id="rId10" w:history="1">
        <w:r w:rsidR="00210D80" w:rsidRPr="000122EB">
          <w:rPr>
            <w:lang w:eastAsia="cs-CZ"/>
          </w:rPr>
          <w:t>info@jilova.cz</w:t>
        </w:r>
      </w:hyperlink>
    </w:p>
    <w:p w:rsidR="00210D80" w:rsidRPr="000122EB" w:rsidRDefault="00104ADF" w:rsidP="00210D80">
      <w:pPr>
        <w:spacing w:after="0" w:line="240" w:lineRule="auto"/>
        <w:ind w:firstLine="510"/>
        <w:jc w:val="both"/>
        <w:rPr>
          <w:rFonts w:ascii="Times New Roman" w:eastAsia="Times New Roman" w:hAnsi="Times New Roman" w:cs="Times New Roman"/>
          <w:sz w:val="24"/>
          <w:szCs w:val="24"/>
          <w:lang w:eastAsia="cs-CZ"/>
        </w:rPr>
      </w:pPr>
      <w:hyperlink r:id="rId11" w:history="1">
        <w:r w:rsidR="00210D80" w:rsidRPr="000122EB">
          <w:rPr>
            <w:rFonts w:ascii="Times New Roman" w:eastAsia="Times New Roman" w:hAnsi="Times New Roman" w:cs="Times New Roman"/>
            <w:sz w:val="24"/>
            <w:szCs w:val="24"/>
            <w:u w:val="single"/>
            <w:lang w:eastAsia="cs-CZ"/>
          </w:rPr>
          <w:t>www.jilova.cz</w:t>
        </w:r>
      </w:hyperlink>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IČ: 00638013</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Č. org. 2871</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Škola je řízena ředitelem školy Ing. Andrzejem Bartośem, který dále řídí dva zástupce ředitele pro teoretické vyučování, zástupce ředitele praktického vyučování, zástupce pro provozně-ekonomický úsek a vedoucí vychovatelku domova mládeže.</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Na činnosti školy se podílí Školská rada. Dne 30. 11. 2017 proběhly volby do školské rady. Volební období 2017–2020:</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rPr>
        <w:t>Zvolení členové:</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 xml:space="preserve">Mgr. Josef Kratochvíl </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zvolen PP</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Mgr. Marek Hlaváč</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zvolen PP</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Ing. Bohumil Kašpárek</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zvolen PP</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Ludmila Nečasová</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zvolena žáky a ZZ</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 xml:space="preserve">Dominik Holba </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zvolen žáky a ZZ</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Adam Bělebrádek</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zvolen žáky a ZZ</w:t>
      </w:r>
    </w:p>
    <w:p w:rsidR="00210D80" w:rsidRPr="000122EB" w:rsidRDefault="00210D80" w:rsidP="00210D80">
      <w:pPr>
        <w:spacing w:after="0" w:line="240" w:lineRule="auto"/>
        <w:rPr>
          <w:rFonts w:ascii="Arial" w:eastAsia="Calibri" w:hAnsi="Arial" w:cs="Arial"/>
          <w:sz w:val="24"/>
          <w:szCs w:val="24"/>
          <w:lang w:eastAsia="cs-CZ"/>
        </w:rPr>
      </w:pPr>
    </w:p>
    <w:p w:rsidR="00210D80" w:rsidRPr="000122EB" w:rsidRDefault="00210D80" w:rsidP="00210D80">
      <w:pPr>
        <w:tabs>
          <w:tab w:val="left" w:pos="3969"/>
        </w:tabs>
        <w:spacing w:after="0" w:line="240" w:lineRule="auto"/>
        <w:rPr>
          <w:rFonts w:ascii="Arial" w:eastAsia="Calibri" w:hAnsi="Arial" w:cs="Arial"/>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rPr>
        <w:t>Členové jmenovaní zřizovatelem:</w:t>
      </w:r>
      <w:r w:rsidRPr="000122EB">
        <w:rPr>
          <w:rFonts w:ascii="Times New Roman" w:eastAsia="Times New Roman" w:hAnsi="Times New Roman" w:cs="Times New Roman"/>
          <w:sz w:val="24"/>
          <w:szCs w:val="24"/>
          <w:lang w:eastAsia="cs-CZ"/>
        </w:rPr>
        <w:tab/>
        <w:t>Aleš Dvořák</w:t>
      </w:r>
      <w:r w:rsidRPr="000122EB">
        <w:rPr>
          <w:rFonts w:ascii="Times New Roman" w:eastAsia="Times New Roman" w:hAnsi="Times New Roman" w:cs="Times New Roman"/>
          <w:sz w:val="24"/>
          <w:szCs w:val="24"/>
          <w:lang w:eastAsia="cs-CZ"/>
        </w:rPr>
        <w:tab/>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Petr Křápek</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Ing. Pavel Kříž</w:t>
      </w:r>
      <w:r w:rsidRPr="000122EB">
        <w:rPr>
          <w:rFonts w:ascii="Times New Roman" w:eastAsia="Times New Roman" w:hAnsi="Times New Roman" w:cs="Times New Roman"/>
          <w:sz w:val="24"/>
          <w:szCs w:val="24"/>
          <w:lang w:eastAsia="cs-CZ"/>
        </w:rPr>
        <w:tab/>
      </w:r>
    </w:p>
    <w:p w:rsidR="00210D80" w:rsidRPr="000122EB" w:rsidRDefault="00210D80" w:rsidP="00210D80">
      <w:pPr>
        <w:spacing w:after="0" w:line="240" w:lineRule="auto"/>
        <w:ind w:left="3540" w:firstLine="708"/>
        <w:rPr>
          <w:rFonts w:ascii="Arial" w:eastAsia="Calibri" w:hAnsi="Arial" w:cs="Arial"/>
          <w:sz w:val="24"/>
          <w:szCs w:val="24"/>
          <w:lang w:eastAsia="cs-CZ"/>
        </w:rPr>
      </w:pPr>
      <w:r w:rsidRPr="000122EB">
        <w:rPr>
          <w:rFonts w:ascii="Arial" w:eastAsia="Calibri" w:hAnsi="Arial" w:cs="Arial"/>
          <w:sz w:val="24"/>
          <w:szCs w:val="24"/>
          <w:lang w:eastAsia="cs-CZ"/>
        </w:rPr>
        <w:tab/>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rPr>
        <w:t>Předsedkyní školské rady je:</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 xml:space="preserve">Ludmila Nečasová </w:t>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tel. 543 424 519</w:t>
      </w:r>
    </w:p>
    <w:p w:rsidR="00210D80" w:rsidRPr="000122EB" w:rsidRDefault="00104ADF" w:rsidP="00210D80">
      <w:pPr>
        <w:spacing w:after="0" w:line="240" w:lineRule="auto"/>
        <w:ind w:left="6372" w:firstLine="708"/>
        <w:jc w:val="both"/>
        <w:rPr>
          <w:rFonts w:ascii="Times New Roman" w:eastAsia="Times New Roman" w:hAnsi="Times New Roman" w:cs="Times New Roman"/>
          <w:sz w:val="24"/>
          <w:szCs w:val="24"/>
          <w:u w:val="single"/>
          <w:lang w:eastAsia="cs-CZ"/>
        </w:rPr>
      </w:pPr>
      <w:hyperlink r:id="rId12" w:history="1">
        <w:r w:rsidR="00210D80" w:rsidRPr="000122EB">
          <w:rPr>
            <w:rFonts w:ascii="Times New Roman" w:eastAsia="Times New Roman" w:hAnsi="Times New Roman" w:cs="Times New Roman"/>
            <w:sz w:val="24"/>
            <w:szCs w:val="24"/>
            <w:u w:val="single"/>
            <w:lang w:eastAsia="cs-CZ"/>
          </w:rPr>
          <w:t>necasova@jilova.cz</w:t>
        </w:r>
      </w:hyperlink>
    </w:p>
    <w:p w:rsidR="00210D80" w:rsidRPr="000122EB" w:rsidRDefault="00210D80" w:rsidP="009026E8">
      <w:pPr>
        <w:pStyle w:val="1nadpis"/>
      </w:pPr>
      <w:bookmarkStart w:id="14" w:name="_Toc275114157"/>
      <w:bookmarkStart w:id="15" w:name="_Toc528738553"/>
      <w:bookmarkStart w:id="16" w:name="_Toc528738710"/>
      <w:bookmarkStart w:id="17" w:name="_Toc23401439"/>
      <w:r w:rsidRPr="000122EB">
        <w:lastRenderedPageBreak/>
        <w:t>Přehled oborů vzdělání, které škola vyučuje v souladu se zápisem ve školském rejstříku</w:t>
      </w:r>
      <w:bookmarkEnd w:id="14"/>
      <w:bookmarkEnd w:id="15"/>
      <w:bookmarkEnd w:id="16"/>
      <w:bookmarkEnd w:id="17"/>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Obory vzdělání, které škola vyučuje v denním, večerním, dálkovém a zkráceném studiu.</w:t>
      </w:r>
    </w:p>
    <w:p w:rsidR="00210D80" w:rsidRPr="000122EB" w:rsidRDefault="00210D80" w:rsidP="00210D80">
      <w:pPr>
        <w:widowControl w:val="0"/>
        <w:tabs>
          <w:tab w:val="left" w:pos="964"/>
        </w:tabs>
        <w:suppressAutoHyphens/>
        <w:spacing w:before="120" w:after="0" w:line="240" w:lineRule="auto"/>
        <w:jc w:val="both"/>
        <w:textAlignment w:val="baseline"/>
        <w:rPr>
          <w:rFonts w:ascii="Arial" w:eastAsia="Calibri" w:hAnsi="Arial" w:cs="Arial"/>
          <w:sz w:val="24"/>
          <w:szCs w:val="24"/>
          <w:lang w:eastAsia="ar-SA"/>
        </w:rPr>
      </w:pPr>
    </w:p>
    <w:tbl>
      <w:tblPr>
        <w:tblW w:w="9639" w:type="dxa"/>
        <w:tblInd w:w="70" w:type="dxa"/>
        <w:tblCellMar>
          <w:left w:w="70" w:type="dxa"/>
          <w:right w:w="70" w:type="dxa"/>
        </w:tblCellMar>
        <w:tblLook w:val="0000" w:firstRow="0" w:lastRow="0" w:firstColumn="0" w:lastColumn="0" w:noHBand="0" w:noVBand="0"/>
      </w:tblPr>
      <w:tblGrid>
        <w:gridCol w:w="2735"/>
        <w:gridCol w:w="6904"/>
      </w:tblGrid>
      <w:tr w:rsidR="00532A2B" w:rsidRPr="000122EB" w:rsidTr="0003466C">
        <w:trPr>
          <w:trHeight w:val="386"/>
        </w:trPr>
        <w:tc>
          <w:tcPr>
            <w:tcW w:w="2735" w:type="dxa"/>
            <w:tcBorders>
              <w:top w:val="single" w:sz="8" w:space="0" w:color="auto"/>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26-51-H/02</w:t>
            </w:r>
          </w:p>
        </w:tc>
        <w:tc>
          <w:tcPr>
            <w:tcW w:w="6904" w:type="dxa"/>
            <w:tcBorders>
              <w:top w:val="single" w:sz="8"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Elektrikář – silnoproud</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26-52-H/01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Elektromechanik pro zařízení a přístroje</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33-56-H/01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Truhlář</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36-52-H/01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Instalatér</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39-41-H/01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Malíř a lakýrník</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36-59-H/01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Podlahář</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36-66-H/01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Montér suchých staveb</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36-67-H/01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Zedník</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39-41-L/02</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Mechanik instalatérských a elektrotechnických zařízení </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36-45-M/01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Technická zařízení budov</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33-42-M/01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Nábytkářská a dřevařská výroba (ŠVP Dřevostavby)</w:t>
            </w:r>
          </w:p>
        </w:tc>
      </w:tr>
      <w:tr w:rsidR="00532A2B" w:rsidRPr="000122EB" w:rsidTr="0003466C">
        <w:trPr>
          <w:trHeight w:val="386"/>
        </w:trPr>
        <w:tc>
          <w:tcPr>
            <w:tcW w:w="2735" w:type="dxa"/>
            <w:tcBorders>
              <w:top w:val="nil"/>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64-41-L/51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Podnikání</w:t>
            </w:r>
          </w:p>
        </w:tc>
      </w:tr>
      <w:tr w:rsidR="00532A2B" w:rsidRPr="000122EB" w:rsidTr="0003466C">
        <w:trPr>
          <w:trHeight w:val="386"/>
        </w:trPr>
        <w:tc>
          <w:tcPr>
            <w:tcW w:w="2735" w:type="dxa"/>
            <w:tcBorders>
              <w:top w:val="dotted" w:sz="4" w:space="0" w:color="auto"/>
              <w:left w:val="single" w:sz="4" w:space="0" w:color="auto"/>
              <w:bottom w:val="dotted"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36-44-L/51</w:t>
            </w:r>
          </w:p>
        </w:tc>
        <w:tc>
          <w:tcPr>
            <w:tcW w:w="6904" w:type="dxa"/>
            <w:tcBorders>
              <w:top w:val="dotted" w:sz="4" w:space="0" w:color="auto"/>
              <w:left w:val="nil"/>
              <w:bottom w:val="dotted"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Stavební provoz</w:t>
            </w:r>
          </w:p>
        </w:tc>
      </w:tr>
      <w:tr w:rsidR="00532A2B" w:rsidRPr="000122EB" w:rsidTr="0003466C">
        <w:trPr>
          <w:trHeight w:val="386"/>
        </w:trPr>
        <w:tc>
          <w:tcPr>
            <w:tcW w:w="2735" w:type="dxa"/>
            <w:tcBorders>
              <w:top w:val="dotted" w:sz="4" w:space="0" w:color="auto"/>
              <w:left w:val="single" w:sz="4" w:space="0" w:color="auto"/>
              <w:bottom w:val="single" w:sz="4" w:space="0" w:color="auto"/>
              <w:right w:val="dotted"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33-42-L/51</w:t>
            </w:r>
          </w:p>
        </w:tc>
        <w:tc>
          <w:tcPr>
            <w:tcW w:w="6904" w:type="dxa"/>
            <w:tcBorders>
              <w:top w:val="dotted" w:sz="4" w:space="0" w:color="auto"/>
              <w:left w:val="nil"/>
              <w:bottom w:val="single" w:sz="4" w:space="0" w:color="auto"/>
              <w:right w:val="single" w:sz="4" w:space="0" w:color="auto"/>
            </w:tcBorders>
            <w:vAlign w:val="center"/>
          </w:tcPr>
          <w:p w:rsidR="00532A2B" w:rsidRPr="000122EB" w:rsidRDefault="00532A2B" w:rsidP="00532A2B">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Nábytkářská a dřevařská a výroba</w:t>
            </w:r>
          </w:p>
        </w:tc>
      </w:tr>
    </w:tbl>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p>
    <w:p w:rsidR="00210D80" w:rsidRPr="000122EB" w:rsidRDefault="00FE436A"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Škola disponuje 384 počítači</w:t>
      </w:r>
      <w:r w:rsidR="00210D80" w:rsidRPr="000122EB">
        <w:rPr>
          <w:rFonts w:ascii="Times New Roman" w:eastAsia="Times New Roman" w:hAnsi="Times New Roman" w:cs="Times New Roman"/>
          <w:sz w:val="24"/>
          <w:szCs w:val="24"/>
          <w:lang w:eastAsia="ar-SA"/>
        </w:rPr>
        <w:t xml:space="preserve"> napojených na in</w:t>
      </w:r>
      <w:r w:rsidR="002A7FC5">
        <w:rPr>
          <w:rFonts w:ascii="Times New Roman" w:eastAsia="Times New Roman" w:hAnsi="Times New Roman" w:cs="Times New Roman"/>
          <w:sz w:val="24"/>
          <w:szCs w:val="24"/>
          <w:lang w:eastAsia="ar-SA"/>
        </w:rPr>
        <w:t xml:space="preserve">ternet, </w:t>
      </w:r>
      <w:r w:rsidRPr="000122EB">
        <w:rPr>
          <w:rFonts w:ascii="Times New Roman" w:eastAsia="Times New Roman" w:hAnsi="Times New Roman" w:cs="Times New Roman"/>
          <w:sz w:val="24"/>
          <w:szCs w:val="24"/>
          <w:lang w:eastAsia="ar-SA"/>
        </w:rPr>
        <w:t>z toho 134 stolních počítačů 12 notebooků slouží žákům</w:t>
      </w:r>
      <w:r w:rsidR="00210D80" w:rsidRPr="000122EB">
        <w:rPr>
          <w:rFonts w:ascii="Times New Roman" w:eastAsia="Times New Roman" w:hAnsi="Times New Roman" w:cs="Times New Roman"/>
          <w:sz w:val="24"/>
          <w:szCs w:val="24"/>
          <w:lang w:eastAsia="ar-SA"/>
        </w:rPr>
        <w:t>. Škola disponuje WIFI, dostupné ve všech učebnách, které slouží</w:t>
      </w:r>
      <w:r w:rsidR="00294AA6" w:rsidRPr="000122EB">
        <w:rPr>
          <w:rFonts w:ascii="Times New Roman" w:eastAsia="Times New Roman" w:hAnsi="Times New Roman" w:cs="Times New Roman"/>
          <w:sz w:val="24"/>
          <w:szCs w:val="24"/>
          <w:lang w:eastAsia="ar-SA"/>
        </w:rPr>
        <w:t xml:space="preserve"> i k výuce. Ve školním roce 2018/2019</w:t>
      </w:r>
      <w:r w:rsidR="00210D80" w:rsidRPr="000122EB">
        <w:rPr>
          <w:rFonts w:ascii="Times New Roman" w:eastAsia="Times New Roman" w:hAnsi="Times New Roman" w:cs="Times New Roman"/>
          <w:sz w:val="24"/>
          <w:szCs w:val="24"/>
          <w:lang w:eastAsia="ar-SA"/>
        </w:rPr>
        <w:t xml:space="preserve"> bylo vyplaceno v rá</w:t>
      </w:r>
      <w:r w:rsidR="002A7FC5">
        <w:rPr>
          <w:rFonts w:ascii="Times New Roman" w:eastAsia="Times New Roman" w:hAnsi="Times New Roman" w:cs="Times New Roman"/>
          <w:sz w:val="24"/>
          <w:szCs w:val="24"/>
          <w:lang w:eastAsia="ar-SA"/>
        </w:rPr>
        <w:t xml:space="preserve">mci produktivních prací </w:t>
      </w:r>
      <w:r w:rsidRPr="000122EB">
        <w:rPr>
          <w:rFonts w:ascii="Times New Roman" w:eastAsia="Times New Roman" w:hAnsi="Times New Roman" w:cs="Times New Roman"/>
          <w:sz w:val="24"/>
          <w:szCs w:val="24"/>
          <w:lang w:eastAsia="ar-SA"/>
        </w:rPr>
        <w:t xml:space="preserve">766 846 Kč </w:t>
      </w:r>
      <w:r w:rsidR="00210D80" w:rsidRPr="000122EB">
        <w:rPr>
          <w:rFonts w:ascii="Times New Roman" w:eastAsia="Times New Roman" w:hAnsi="Times New Roman" w:cs="Times New Roman"/>
          <w:sz w:val="24"/>
          <w:szCs w:val="24"/>
          <w:lang w:eastAsia="ar-SA"/>
        </w:rPr>
        <w:t>a</w:t>
      </w:r>
      <w:r w:rsidRPr="000122EB">
        <w:rPr>
          <w:rFonts w:ascii="Times New Roman" w:eastAsia="Times New Roman" w:hAnsi="Times New Roman" w:cs="Times New Roman"/>
          <w:sz w:val="24"/>
          <w:szCs w:val="24"/>
          <w:lang w:eastAsia="ar-SA"/>
        </w:rPr>
        <w:t xml:space="preserve"> krajská stipendia ve výši  236 tis</w:t>
      </w:r>
      <w:r w:rsidR="00210D80" w:rsidRPr="000122EB">
        <w:rPr>
          <w:rFonts w:ascii="Times New Roman" w:eastAsia="Times New Roman" w:hAnsi="Times New Roman" w:cs="Times New Roman"/>
          <w:sz w:val="24"/>
          <w:szCs w:val="24"/>
          <w:lang w:eastAsia="ar-SA"/>
        </w:rPr>
        <w:t>. Kč pro žáky vybraných oborů vzdělávání dle stipendijního řádu školy, které hradí Jihomoravský kraj. Jsou to obory: malíř a lakýrník, podlahář, zedník a elektrikář – silnoproud.</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Počty žáků dle z</w:t>
      </w:r>
      <w:r w:rsidR="00294AA6" w:rsidRPr="000122EB">
        <w:rPr>
          <w:rFonts w:ascii="Times New Roman" w:eastAsia="Times New Roman" w:hAnsi="Times New Roman" w:cs="Times New Roman"/>
          <w:sz w:val="24"/>
          <w:szCs w:val="24"/>
          <w:lang w:eastAsia="ar-SA"/>
        </w:rPr>
        <w:t>ahajovacího výkazu k 30. 9. 2018</w:t>
      </w:r>
      <w:r w:rsidR="00906651" w:rsidRPr="000122EB">
        <w:rPr>
          <w:rFonts w:ascii="Times New Roman" w:eastAsia="Times New Roman" w:hAnsi="Times New Roman" w:cs="Times New Roman"/>
          <w:sz w:val="24"/>
          <w:szCs w:val="24"/>
          <w:lang w:eastAsia="ar-SA"/>
        </w:rPr>
        <w:t xml:space="preserve"> – 647</w:t>
      </w:r>
      <w:r w:rsidRPr="000122EB">
        <w:rPr>
          <w:rFonts w:ascii="Times New Roman" w:eastAsia="Times New Roman" w:hAnsi="Times New Roman" w:cs="Times New Roman"/>
          <w:sz w:val="24"/>
          <w:szCs w:val="24"/>
          <w:lang w:eastAsia="ar-SA"/>
        </w:rPr>
        <w:t xml:space="preserve"> žá</w:t>
      </w:r>
      <w:r w:rsidR="002A7FC5">
        <w:rPr>
          <w:rFonts w:ascii="Times New Roman" w:eastAsia="Times New Roman" w:hAnsi="Times New Roman" w:cs="Times New Roman"/>
          <w:sz w:val="24"/>
          <w:szCs w:val="24"/>
          <w:lang w:eastAsia="ar-SA"/>
        </w:rPr>
        <w:t xml:space="preserve">ků celkem v denním studiu a </w:t>
      </w:r>
      <w:r w:rsidR="00906651" w:rsidRPr="000122EB">
        <w:rPr>
          <w:rFonts w:ascii="Times New Roman" w:eastAsia="Times New Roman" w:hAnsi="Times New Roman" w:cs="Times New Roman"/>
          <w:sz w:val="24"/>
          <w:szCs w:val="24"/>
          <w:lang w:eastAsia="ar-SA"/>
        </w:rPr>
        <w:t>86</w:t>
      </w:r>
      <w:r w:rsidRPr="000122EB">
        <w:rPr>
          <w:rFonts w:ascii="Times New Roman" w:eastAsia="Times New Roman" w:hAnsi="Times New Roman" w:cs="Times New Roman"/>
          <w:sz w:val="24"/>
          <w:szCs w:val="24"/>
          <w:lang w:eastAsia="ar-SA"/>
        </w:rPr>
        <w:t xml:space="preserve">    žáků v dálkovém studiu, celke</w:t>
      </w:r>
      <w:r w:rsidR="00906651" w:rsidRPr="000122EB">
        <w:rPr>
          <w:rFonts w:ascii="Times New Roman" w:eastAsia="Times New Roman" w:hAnsi="Times New Roman" w:cs="Times New Roman"/>
          <w:sz w:val="24"/>
          <w:szCs w:val="24"/>
          <w:lang w:eastAsia="ar-SA"/>
        </w:rPr>
        <w:t>m 733</w:t>
      </w:r>
      <w:r w:rsidRPr="000122EB">
        <w:rPr>
          <w:rFonts w:ascii="Times New Roman" w:eastAsia="Times New Roman" w:hAnsi="Times New Roman" w:cs="Times New Roman"/>
          <w:sz w:val="24"/>
          <w:szCs w:val="24"/>
          <w:lang w:eastAsia="ar-SA"/>
        </w:rPr>
        <w:t xml:space="preserve"> žáků, z toho:</w:t>
      </w:r>
    </w:p>
    <w:p w:rsidR="00210D80" w:rsidRPr="000122EB" w:rsidRDefault="00210D80" w:rsidP="000122EB">
      <w:pPr>
        <w:numPr>
          <w:ilvl w:val="0"/>
          <w:numId w:val="17"/>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středn</w:t>
      </w:r>
      <w:r w:rsidR="00906651" w:rsidRPr="000122EB">
        <w:rPr>
          <w:rFonts w:ascii="Times New Roman" w:eastAsia="Times New Roman" w:hAnsi="Times New Roman" w:cs="Times New Roman"/>
          <w:sz w:val="24"/>
          <w:szCs w:val="24"/>
          <w:lang w:eastAsia="cs-CZ"/>
        </w:rPr>
        <w:t>í vzdělání s výučním listem:</w:t>
      </w:r>
      <w:r w:rsidR="00906651" w:rsidRPr="000122EB">
        <w:rPr>
          <w:rFonts w:ascii="Times New Roman" w:eastAsia="Times New Roman" w:hAnsi="Times New Roman" w:cs="Times New Roman"/>
          <w:sz w:val="24"/>
          <w:szCs w:val="24"/>
          <w:lang w:eastAsia="cs-CZ"/>
        </w:rPr>
        <w:tab/>
        <w:t>515</w:t>
      </w:r>
    </w:p>
    <w:p w:rsidR="00210D80" w:rsidRPr="000122EB" w:rsidRDefault="00210D80" w:rsidP="000122EB">
      <w:pPr>
        <w:numPr>
          <w:ilvl w:val="0"/>
          <w:numId w:val="17"/>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w:t>
      </w:r>
      <w:r w:rsidR="00906651" w:rsidRPr="000122EB">
        <w:rPr>
          <w:rFonts w:ascii="Times New Roman" w:eastAsia="Times New Roman" w:hAnsi="Times New Roman" w:cs="Times New Roman"/>
          <w:sz w:val="24"/>
          <w:szCs w:val="24"/>
          <w:lang w:eastAsia="cs-CZ"/>
        </w:rPr>
        <w:t>třední vzdělání s maturitou:</w:t>
      </w:r>
      <w:r w:rsidR="00906651" w:rsidRPr="000122EB">
        <w:rPr>
          <w:rFonts w:ascii="Times New Roman" w:eastAsia="Times New Roman" w:hAnsi="Times New Roman" w:cs="Times New Roman"/>
          <w:sz w:val="24"/>
          <w:szCs w:val="24"/>
          <w:lang w:eastAsia="cs-CZ"/>
        </w:rPr>
        <w:tab/>
      </w:r>
      <w:r w:rsidR="00906651" w:rsidRPr="000122EB">
        <w:rPr>
          <w:rFonts w:ascii="Times New Roman" w:eastAsia="Times New Roman" w:hAnsi="Times New Roman" w:cs="Times New Roman"/>
          <w:sz w:val="24"/>
          <w:szCs w:val="24"/>
          <w:lang w:eastAsia="cs-CZ"/>
        </w:rPr>
        <w:tab/>
        <w:t>173 čtyřleté obory + 45 nástavba = 218</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Dále probíhaly kurzy a zkoušky z</w:t>
      </w:r>
      <w:r w:rsidR="00906651" w:rsidRPr="000122EB">
        <w:rPr>
          <w:rFonts w:ascii="Times New Roman" w:eastAsia="Times New Roman" w:hAnsi="Times New Roman" w:cs="Times New Roman"/>
          <w:sz w:val="24"/>
          <w:szCs w:val="24"/>
          <w:lang w:eastAsia="cs-CZ"/>
        </w:rPr>
        <w:t> profesní kvalifikace – celkem 97 kurzů s 249</w:t>
      </w:r>
      <w:r w:rsidRPr="000122EB">
        <w:rPr>
          <w:rFonts w:ascii="Times New Roman" w:eastAsia="Times New Roman" w:hAnsi="Times New Roman" w:cs="Times New Roman"/>
          <w:sz w:val="24"/>
          <w:szCs w:val="24"/>
          <w:lang w:eastAsia="cs-CZ"/>
        </w:rPr>
        <w:t xml:space="preserve"> účastníky, osvědčení o úspěšném </w:t>
      </w:r>
      <w:bookmarkStart w:id="18" w:name="_Toc275114158"/>
      <w:r w:rsidR="00906651" w:rsidRPr="000122EB">
        <w:rPr>
          <w:rFonts w:ascii="Times New Roman" w:eastAsia="Times New Roman" w:hAnsi="Times New Roman" w:cs="Times New Roman"/>
          <w:sz w:val="24"/>
          <w:szCs w:val="24"/>
          <w:lang w:eastAsia="cs-CZ"/>
        </w:rPr>
        <w:t>ukončení obdrželo 242</w:t>
      </w:r>
      <w:r w:rsidRPr="000122EB">
        <w:rPr>
          <w:rFonts w:ascii="Times New Roman" w:eastAsia="Times New Roman" w:hAnsi="Times New Roman" w:cs="Times New Roman"/>
          <w:sz w:val="24"/>
          <w:szCs w:val="24"/>
          <w:lang w:eastAsia="cs-CZ"/>
        </w:rPr>
        <w:t xml:space="preserve"> účastníků.</w:t>
      </w:r>
    </w:p>
    <w:p w:rsidR="00210D80" w:rsidRPr="000122EB" w:rsidRDefault="00210D80" w:rsidP="009026E8">
      <w:pPr>
        <w:pStyle w:val="1nadpis"/>
      </w:pPr>
      <w:bookmarkStart w:id="19" w:name="_Toc528738554"/>
      <w:bookmarkStart w:id="20" w:name="_Toc528738711"/>
      <w:bookmarkStart w:id="21" w:name="_Toc23401440"/>
      <w:r w:rsidRPr="000122EB">
        <w:lastRenderedPageBreak/>
        <w:t>Rámcový popis personálního zabezpečení činnosti školy</w:t>
      </w:r>
      <w:bookmarkEnd w:id="18"/>
      <w:bookmarkEnd w:id="19"/>
      <w:bookmarkEnd w:id="20"/>
      <w:bookmarkEnd w:id="21"/>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Škola zaměstnávala 80 pedagogických pracovní</w:t>
      </w:r>
      <w:r w:rsidR="002A7FC5">
        <w:rPr>
          <w:rFonts w:ascii="Times New Roman" w:eastAsia="Times New Roman" w:hAnsi="Times New Roman" w:cs="Times New Roman"/>
          <w:sz w:val="24"/>
          <w:szCs w:val="24"/>
          <w:lang w:eastAsia="ar-SA"/>
        </w:rPr>
        <w:t xml:space="preserve">ků a </w:t>
      </w:r>
      <w:r w:rsidR="00FC682F" w:rsidRPr="000122EB">
        <w:rPr>
          <w:rFonts w:ascii="Times New Roman" w:eastAsia="Times New Roman" w:hAnsi="Times New Roman" w:cs="Times New Roman"/>
          <w:sz w:val="24"/>
          <w:szCs w:val="24"/>
          <w:lang w:eastAsia="ar-SA"/>
        </w:rPr>
        <w:t>41</w:t>
      </w:r>
      <w:r w:rsidRPr="000122EB">
        <w:rPr>
          <w:rFonts w:ascii="Times New Roman" w:eastAsia="Times New Roman" w:hAnsi="Times New Roman" w:cs="Times New Roman"/>
          <w:sz w:val="24"/>
          <w:szCs w:val="24"/>
          <w:lang w:eastAsia="ar-SA"/>
        </w:rPr>
        <w:t xml:space="preserve"> nepedagogic</w:t>
      </w:r>
      <w:r w:rsidR="002A7FC5">
        <w:rPr>
          <w:rFonts w:ascii="Times New Roman" w:eastAsia="Times New Roman" w:hAnsi="Times New Roman" w:cs="Times New Roman"/>
          <w:sz w:val="24"/>
          <w:szCs w:val="24"/>
          <w:lang w:eastAsia="ar-SA"/>
        </w:rPr>
        <w:t xml:space="preserve">kých pracovníků, tj. celkem </w:t>
      </w:r>
      <w:r w:rsidR="00FC682F" w:rsidRPr="000122EB">
        <w:rPr>
          <w:rFonts w:ascii="Times New Roman" w:eastAsia="Times New Roman" w:hAnsi="Times New Roman" w:cs="Times New Roman"/>
          <w:sz w:val="24"/>
          <w:szCs w:val="24"/>
          <w:lang w:eastAsia="ar-SA"/>
        </w:rPr>
        <w:t>121</w:t>
      </w:r>
      <w:r w:rsidRPr="000122EB">
        <w:rPr>
          <w:rFonts w:ascii="Times New Roman" w:eastAsia="Times New Roman" w:hAnsi="Times New Roman" w:cs="Times New Roman"/>
          <w:sz w:val="24"/>
          <w:szCs w:val="24"/>
          <w:lang w:eastAsia="ar-SA"/>
        </w:rPr>
        <w:t xml:space="preserve">   zaměstnanců. U pedago</w:t>
      </w:r>
      <w:r w:rsidR="002A7FC5">
        <w:rPr>
          <w:rFonts w:ascii="Times New Roman" w:eastAsia="Times New Roman" w:hAnsi="Times New Roman" w:cs="Times New Roman"/>
          <w:sz w:val="24"/>
          <w:szCs w:val="24"/>
          <w:lang w:eastAsia="ar-SA"/>
        </w:rPr>
        <w:t xml:space="preserve">gických pracovníků nesplňovali </w:t>
      </w:r>
      <w:r w:rsidRPr="000122EB">
        <w:rPr>
          <w:rFonts w:ascii="Times New Roman" w:eastAsia="Times New Roman" w:hAnsi="Times New Roman" w:cs="Times New Roman"/>
          <w:sz w:val="24"/>
          <w:szCs w:val="24"/>
          <w:lang w:eastAsia="ar-SA"/>
        </w:rPr>
        <w:t xml:space="preserve">předpoklady odborné kvalifikace pro výuku na střední škole 2/ z toho jeden </w:t>
      </w:r>
      <w:r w:rsidR="00FC682F" w:rsidRPr="000122EB">
        <w:rPr>
          <w:rFonts w:ascii="Times New Roman" w:eastAsia="Times New Roman" w:hAnsi="Times New Roman" w:cs="Times New Roman"/>
          <w:sz w:val="24"/>
          <w:szCs w:val="24"/>
          <w:lang w:eastAsia="ar-SA"/>
        </w:rPr>
        <w:t>zákonná výjimka, jeden studuje/</w:t>
      </w:r>
      <w:r w:rsidRPr="000122EB">
        <w:rPr>
          <w:rFonts w:ascii="Times New Roman" w:eastAsia="Times New Roman" w:hAnsi="Times New Roman" w:cs="Times New Roman"/>
          <w:sz w:val="24"/>
          <w:szCs w:val="24"/>
          <w:lang w:eastAsia="ar-SA"/>
        </w:rPr>
        <w:t>, vychovatelé byli plně kvalifikováni. Pedagogičtí pracovníci si průběžně prohlubují kvalifikaci v rámci plnění plánu dalšího vzdělávání pedagogických pracovníků.</w:t>
      </w:r>
    </w:p>
    <w:p w:rsidR="00210D80" w:rsidRPr="000122EB" w:rsidRDefault="00210D80" w:rsidP="009026E8">
      <w:pPr>
        <w:pStyle w:val="1nadpis"/>
      </w:pPr>
      <w:bookmarkStart w:id="22" w:name="_Toc275114159"/>
      <w:bookmarkStart w:id="23" w:name="_Toc528738555"/>
      <w:bookmarkStart w:id="24" w:name="_Toc528738712"/>
      <w:bookmarkStart w:id="25" w:name="_Toc23401441"/>
      <w:r w:rsidRPr="000122EB">
        <w:lastRenderedPageBreak/>
        <w:t>Údaje o přijímacím řízení a následném přijetí do školy</w:t>
      </w:r>
      <w:bookmarkEnd w:id="22"/>
      <w:bookmarkEnd w:id="23"/>
      <w:bookmarkEnd w:id="24"/>
      <w:bookmarkEnd w:id="25"/>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Přijímací řízení probíhalo v souladu se školským zákonem 561/2004 Sb. v platném znění a vyhl. </w:t>
      </w:r>
      <w:r w:rsidR="003D7D3C" w:rsidRPr="000122EB">
        <w:rPr>
          <w:rFonts w:ascii="Times New Roman" w:eastAsia="Times New Roman" w:hAnsi="Times New Roman" w:cs="Times New Roman"/>
          <w:sz w:val="24"/>
          <w:szCs w:val="24"/>
          <w:lang w:eastAsia="ar-SA"/>
        </w:rPr>
        <w:t>353/2016 Sb. Do konce ledna 2019</w:t>
      </w:r>
      <w:r w:rsidRPr="000122EB">
        <w:rPr>
          <w:rFonts w:ascii="Times New Roman" w:eastAsia="Times New Roman" w:hAnsi="Times New Roman" w:cs="Times New Roman"/>
          <w:sz w:val="24"/>
          <w:szCs w:val="24"/>
          <w:lang w:eastAsia="ar-SA"/>
        </w:rPr>
        <w:t xml:space="preserve"> byla zveřejněna kritéria přijímacího řízení. Jednotná přijímací zkouška se konala u oborů vzdělání s maturitní zkouškou.</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V pr</w:t>
      </w:r>
      <w:r w:rsidR="00906651" w:rsidRPr="000122EB">
        <w:rPr>
          <w:rFonts w:ascii="Times New Roman" w:eastAsia="Times New Roman" w:hAnsi="Times New Roman" w:cs="Times New Roman"/>
          <w:sz w:val="24"/>
          <w:szCs w:val="24"/>
          <w:lang w:eastAsia="ar-SA"/>
        </w:rPr>
        <w:t>vním kole bylo podáno celkem 454</w:t>
      </w:r>
      <w:r w:rsidRPr="000122EB">
        <w:rPr>
          <w:rFonts w:ascii="Times New Roman" w:eastAsia="Times New Roman" w:hAnsi="Times New Roman" w:cs="Times New Roman"/>
          <w:sz w:val="24"/>
          <w:szCs w:val="24"/>
          <w:lang w:eastAsia="ar-SA"/>
        </w:rPr>
        <w:t xml:space="preserve"> přihlášek do</w:t>
      </w:r>
      <w:r w:rsidR="00906651" w:rsidRPr="000122EB">
        <w:rPr>
          <w:rFonts w:ascii="Times New Roman" w:eastAsia="Times New Roman" w:hAnsi="Times New Roman" w:cs="Times New Roman"/>
          <w:sz w:val="24"/>
          <w:szCs w:val="24"/>
          <w:lang w:eastAsia="ar-SA"/>
        </w:rPr>
        <w:t xml:space="preserve"> denního st</w:t>
      </w:r>
      <w:r w:rsidR="002A7FC5">
        <w:rPr>
          <w:rFonts w:ascii="Times New Roman" w:eastAsia="Times New Roman" w:hAnsi="Times New Roman" w:cs="Times New Roman"/>
          <w:sz w:val="24"/>
          <w:szCs w:val="24"/>
          <w:lang w:eastAsia="ar-SA"/>
        </w:rPr>
        <w:t xml:space="preserve">udia. K 31. 5. 2019 přijato 351 </w:t>
      </w:r>
      <w:r w:rsidR="00906651" w:rsidRPr="000122EB">
        <w:rPr>
          <w:rFonts w:ascii="Times New Roman" w:eastAsia="Times New Roman" w:hAnsi="Times New Roman" w:cs="Times New Roman"/>
          <w:sz w:val="24"/>
          <w:szCs w:val="24"/>
          <w:lang w:eastAsia="ar-SA"/>
        </w:rPr>
        <w:t>žáků</w:t>
      </w:r>
      <w:r w:rsidR="00104ADF">
        <w:rPr>
          <w:rFonts w:ascii="Times New Roman" w:eastAsia="Times New Roman" w:hAnsi="Times New Roman" w:cs="Times New Roman"/>
          <w:sz w:val="24"/>
          <w:szCs w:val="24"/>
          <w:lang w:eastAsia="ar-SA"/>
        </w:rPr>
        <w:t xml:space="preserve">  </w:t>
      </w:r>
      <w:r w:rsidR="00906651" w:rsidRPr="000122EB">
        <w:rPr>
          <w:rFonts w:ascii="Times New Roman" w:eastAsia="Times New Roman" w:hAnsi="Times New Roman" w:cs="Times New Roman"/>
          <w:sz w:val="24"/>
          <w:szCs w:val="24"/>
          <w:lang w:eastAsia="ar-SA"/>
        </w:rPr>
        <w:t>z</w:t>
      </w:r>
      <w:r w:rsidR="00104ADF">
        <w:rPr>
          <w:rFonts w:ascii="Times New Roman" w:eastAsia="Times New Roman" w:hAnsi="Times New Roman" w:cs="Times New Roman"/>
          <w:sz w:val="24"/>
          <w:szCs w:val="24"/>
          <w:lang w:eastAsia="ar-SA"/>
        </w:rPr>
        <w:t> </w:t>
      </w:r>
      <w:r w:rsidR="00906651" w:rsidRPr="000122EB">
        <w:rPr>
          <w:rFonts w:ascii="Times New Roman" w:eastAsia="Times New Roman" w:hAnsi="Times New Roman" w:cs="Times New Roman"/>
          <w:sz w:val="24"/>
          <w:szCs w:val="24"/>
          <w:lang w:eastAsia="ar-SA"/>
        </w:rPr>
        <w:t>454 přihlášených</w:t>
      </w:r>
      <w:r w:rsidRPr="000122EB">
        <w:rPr>
          <w:rFonts w:ascii="Times New Roman" w:eastAsia="Times New Roman" w:hAnsi="Times New Roman" w:cs="Times New Roman"/>
          <w:sz w:val="24"/>
          <w:szCs w:val="24"/>
          <w:lang w:eastAsia="ar-SA"/>
        </w:rPr>
        <w:t>, zápisových lístků odevzdá</w:t>
      </w:r>
      <w:r w:rsidR="00906651" w:rsidRPr="000122EB">
        <w:rPr>
          <w:rFonts w:ascii="Times New Roman" w:eastAsia="Times New Roman" w:hAnsi="Times New Roman" w:cs="Times New Roman"/>
          <w:sz w:val="24"/>
          <w:szCs w:val="24"/>
          <w:lang w:eastAsia="ar-SA"/>
        </w:rPr>
        <w:t>no 191</w:t>
      </w:r>
      <w:r w:rsidRPr="000122EB">
        <w:rPr>
          <w:rFonts w:ascii="Times New Roman" w:eastAsia="Times New Roman" w:hAnsi="Times New Roman" w:cs="Times New Roman"/>
          <w:sz w:val="24"/>
          <w:szCs w:val="24"/>
          <w:lang w:eastAsia="ar-SA"/>
        </w:rPr>
        <w:t xml:space="preserve"> (nástavbové a zkrácené studium </w:t>
      </w:r>
      <w:r w:rsidR="003D7D3C" w:rsidRPr="000122EB">
        <w:rPr>
          <w:rFonts w:ascii="Times New Roman" w:eastAsia="Times New Roman" w:hAnsi="Times New Roman" w:cs="Times New Roman"/>
          <w:sz w:val="24"/>
          <w:szCs w:val="24"/>
          <w:lang w:eastAsia="ar-SA"/>
        </w:rPr>
        <w:t>ZL neodevzdávají). K 30. 9. 2019</w:t>
      </w:r>
      <w:r w:rsidRPr="000122EB">
        <w:rPr>
          <w:rFonts w:ascii="Times New Roman" w:eastAsia="Times New Roman" w:hAnsi="Times New Roman" w:cs="Times New Roman"/>
          <w:sz w:val="24"/>
          <w:szCs w:val="24"/>
          <w:lang w:eastAsia="ar-SA"/>
        </w:rPr>
        <w:t xml:space="preserve"> n</w:t>
      </w:r>
      <w:r w:rsidR="00165C8F" w:rsidRPr="000122EB">
        <w:rPr>
          <w:rFonts w:ascii="Times New Roman" w:eastAsia="Times New Roman" w:hAnsi="Times New Roman" w:cs="Times New Roman"/>
          <w:sz w:val="24"/>
          <w:szCs w:val="24"/>
          <w:lang w:eastAsia="ar-SA"/>
        </w:rPr>
        <w:t>astoupilo do prvních ročníků 423</w:t>
      </w:r>
      <w:r w:rsidRPr="000122EB">
        <w:rPr>
          <w:rFonts w:ascii="Times New Roman" w:eastAsia="Times New Roman" w:hAnsi="Times New Roman" w:cs="Times New Roman"/>
          <w:sz w:val="24"/>
          <w:szCs w:val="24"/>
          <w:lang w:eastAsia="ar-SA"/>
        </w:rPr>
        <w:t xml:space="preserve"> žáků do všech oborů vzdělávání v denní i d</w:t>
      </w:r>
      <w:r w:rsidR="00165C8F" w:rsidRPr="000122EB">
        <w:rPr>
          <w:rFonts w:ascii="Times New Roman" w:eastAsia="Times New Roman" w:hAnsi="Times New Roman" w:cs="Times New Roman"/>
          <w:sz w:val="24"/>
          <w:szCs w:val="24"/>
          <w:lang w:eastAsia="ar-SA"/>
        </w:rPr>
        <w:t xml:space="preserve">álkové formě. Postupně se daří </w:t>
      </w:r>
      <w:r w:rsidRPr="000122EB">
        <w:rPr>
          <w:rFonts w:ascii="Times New Roman" w:eastAsia="Times New Roman" w:hAnsi="Times New Roman" w:cs="Times New Roman"/>
          <w:sz w:val="24"/>
          <w:szCs w:val="24"/>
          <w:lang w:eastAsia="ar-SA"/>
        </w:rPr>
        <w:t>naplnit obory vzdělání žádané na trhu práce.</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Mezi uchazeči je zájem o studium při zaměstnání, dálkové st</w:t>
      </w:r>
      <w:r w:rsidR="002A7FC5">
        <w:rPr>
          <w:rFonts w:ascii="Times New Roman" w:eastAsia="Times New Roman" w:hAnsi="Times New Roman" w:cs="Times New Roman"/>
          <w:sz w:val="24"/>
          <w:szCs w:val="24"/>
          <w:lang w:eastAsia="ar-SA"/>
        </w:rPr>
        <w:t xml:space="preserve">udium se však podařilo otevřít </w:t>
      </w:r>
      <w:r w:rsidRPr="000122EB">
        <w:rPr>
          <w:rFonts w:ascii="Times New Roman" w:eastAsia="Times New Roman" w:hAnsi="Times New Roman" w:cs="Times New Roman"/>
          <w:sz w:val="24"/>
          <w:szCs w:val="24"/>
          <w:lang w:eastAsia="ar-SA"/>
        </w:rPr>
        <w:t>u oboru elektrome</w:t>
      </w:r>
      <w:r w:rsidR="002A7FC5">
        <w:rPr>
          <w:rFonts w:ascii="Times New Roman" w:eastAsia="Times New Roman" w:hAnsi="Times New Roman" w:cs="Times New Roman"/>
          <w:sz w:val="24"/>
          <w:szCs w:val="24"/>
          <w:lang w:eastAsia="ar-SA"/>
        </w:rPr>
        <w:t>chanik pro zařízení a přístroje</w:t>
      </w:r>
      <w:r w:rsidRPr="000122EB">
        <w:rPr>
          <w:rFonts w:ascii="Times New Roman" w:eastAsia="Times New Roman" w:hAnsi="Times New Roman" w:cs="Times New Roman"/>
          <w:sz w:val="24"/>
          <w:szCs w:val="24"/>
          <w:lang w:eastAsia="ar-SA"/>
        </w:rPr>
        <w:t xml:space="preserve"> a elektrikář – </w:t>
      </w:r>
      <w:r w:rsidR="00165C8F" w:rsidRPr="000122EB">
        <w:rPr>
          <w:rFonts w:ascii="Times New Roman" w:eastAsia="Times New Roman" w:hAnsi="Times New Roman" w:cs="Times New Roman"/>
          <w:sz w:val="24"/>
          <w:szCs w:val="24"/>
          <w:lang w:eastAsia="ar-SA"/>
        </w:rPr>
        <w:t>silnoproud v celkovém  poč</w:t>
      </w:r>
      <w:r w:rsidR="002A7FC5">
        <w:rPr>
          <w:rFonts w:ascii="Times New Roman" w:eastAsia="Times New Roman" w:hAnsi="Times New Roman" w:cs="Times New Roman"/>
          <w:sz w:val="24"/>
          <w:szCs w:val="24"/>
          <w:lang w:eastAsia="ar-SA"/>
        </w:rPr>
        <w:t xml:space="preserve">tu </w:t>
      </w:r>
      <w:r w:rsidR="00165C8F" w:rsidRPr="000122EB">
        <w:rPr>
          <w:rFonts w:ascii="Times New Roman" w:eastAsia="Times New Roman" w:hAnsi="Times New Roman" w:cs="Times New Roman"/>
          <w:sz w:val="24"/>
          <w:szCs w:val="24"/>
          <w:lang w:eastAsia="ar-SA"/>
        </w:rPr>
        <w:t>86</w:t>
      </w:r>
      <w:r w:rsidRPr="000122EB">
        <w:rPr>
          <w:rFonts w:ascii="Times New Roman" w:eastAsia="Times New Roman" w:hAnsi="Times New Roman" w:cs="Times New Roman"/>
          <w:sz w:val="24"/>
          <w:szCs w:val="24"/>
          <w:lang w:eastAsia="ar-SA"/>
        </w:rPr>
        <w:t xml:space="preserve"> žáků.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Na základě rozhodnutí zřizovatele se již několikátým rokem uplatnil motivační prvek stipendií pro vybrané obory vzdělávání malíř a lakýrník, podlahář, zedník a elektrikář – silnoproud. </w:t>
      </w:r>
    </w:p>
    <w:p w:rsidR="00210D80" w:rsidRPr="000122EB" w:rsidRDefault="00210D80" w:rsidP="009026E8">
      <w:pPr>
        <w:pStyle w:val="1nadpis"/>
      </w:pPr>
      <w:bookmarkStart w:id="26" w:name="_Toc275114160"/>
      <w:bookmarkStart w:id="27" w:name="_Toc528738556"/>
      <w:bookmarkStart w:id="28" w:name="_Toc528738713"/>
      <w:bookmarkStart w:id="29" w:name="_Toc23401442"/>
      <w:r w:rsidRPr="000122EB">
        <w:lastRenderedPageBreak/>
        <w:t>Údaje o výsledcích vzdělávání žáků podle cílů stanovených školními vzdělávacími programy a podle poskytovaného stupně vzdělání včetně výsledků závěrečných zkoušek a maturitních zkoušek</w:t>
      </w:r>
      <w:bookmarkEnd w:id="26"/>
      <w:bookmarkEnd w:id="27"/>
      <w:bookmarkEnd w:id="28"/>
      <w:bookmarkEnd w:id="29"/>
      <w:r w:rsidRPr="000122EB">
        <w:t xml:space="preserve">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Střední škola polytechnická Brno, Jílová, příspěvková organizace je odbornou vzdělávací institucí s vnitřní diferenciací, která připravuje žáky především pro výkon dělnických povolání v oblasti stavebních, dřevozpracujících a elektro oborů. Odborné vzdělání je zajišťováno plněním tematických plánů vypracovaných na základě příslušných školních vzdělávacích programů.</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Cílem vzdělávání je formování osobnosti vyzrávajícího mladého člověka, který je schopen v souladu s obecně závaznými životními a mravními hodnotami samostatně myslet, svobodně a autonomně se rozhodovat a jednat. Důraz je kladen na činnostní pojetí vyučování. Využívá se různých vzdělávacích postupů a způsobů i pro uplatňování diferencované výuky.</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Vzdělávací cíle přípravy se prolínají do všech předmětů učebního plánu školy. Jsou orientovány na osobnost žáka, na jeho předpoklady a možnosti, které jsou spojeny s individualizací a diferenciací vzdělávacích postupů pro všechny žáky, aby byly přínosem pro jejich rozvoj.</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Obsah a rozsah vyučovacích předmětů je určen platnými školními vzdělávacími programy. Ve škole je uplatňován princip jednoty výchovy a vzdělávání. Ve výchově je dbáno na mravní, estetickou, rodinnou a ekologickou výchovu. K naplnění těchto principů byl upraven Školní řád. Prevence je součástí řady vyučovacích předmětů – jak bylo stanoveno předmětovými komisemi.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lang w:eastAsia="ar-SA"/>
        </w:rPr>
      </w:pPr>
      <w:r w:rsidRPr="000122EB">
        <w:rPr>
          <w:rFonts w:ascii="Times New Roman" w:eastAsia="Times New Roman" w:hAnsi="Times New Roman" w:cs="Times New Roman"/>
          <w:b/>
          <w:sz w:val="24"/>
          <w:szCs w:val="24"/>
          <w:lang w:eastAsia="ar-SA"/>
        </w:rPr>
        <w:t>Výuka směřuje k těmto cílům:</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vytvoření pevné soustavy poznatků;</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chápání významu získaných vědomostí a vzájemných souvislostí;</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aplikace získaných vědomostí;</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samostatná práce;</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vyhledávání informací, využíváni poznatků a zkušeností v praxi;</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osvojování dalších poznávacích dovedností;</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uplatnění vlastní zkušenosti;</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uplatňování specifických předpokladů ve společné práci, vytváření návyků spolupráce a vzájemné pomoci;</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zvýšení úspěšnosti u MZ a ZZ</w:t>
      </w:r>
    </w:p>
    <w:p w:rsidR="00210D80" w:rsidRPr="000122EB" w:rsidRDefault="00210D80" w:rsidP="000122EB">
      <w:pPr>
        <w:numPr>
          <w:ilvl w:val="0"/>
          <w:numId w:val="18"/>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podpora motivace k celoživotnímu vzdělávání.</w:t>
      </w:r>
    </w:p>
    <w:p w:rsidR="00210D80" w:rsidRPr="000122EB" w:rsidRDefault="00210D80" w:rsidP="00210D80">
      <w:pPr>
        <w:spacing w:before="120" w:after="0" w:line="240" w:lineRule="auto"/>
        <w:rPr>
          <w:rFonts w:ascii="Arial" w:eastAsia="Times New Roman" w:hAnsi="Arial" w:cs="Arial"/>
          <w:b/>
          <w:sz w:val="28"/>
          <w:szCs w:val="28"/>
          <w:lang w:eastAsia="cs-CZ"/>
        </w:rPr>
      </w:pPr>
    </w:p>
    <w:p w:rsidR="00210D80" w:rsidRPr="000122EB" w:rsidRDefault="00210D80" w:rsidP="00210D80">
      <w:pPr>
        <w:rPr>
          <w:rFonts w:ascii="Times New Roman" w:eastAsia="Times New Roman" w:hAnsi="Times New Roman" w:cs="Times New Roman"/>
          <w:b/>
          <w:sz w:val="32"/>
          <w:szCs w:val="32"/>
          <w:lang w:eastAsia="cs-CZ"/>
        </w:rPr>
      </w:pPr>
      <w:r w:rsidRPr="000122EB">
        <w:rPr>
          <w:rFonts w:ascii="Times New Roman" w:eastAsia="Calibri" w:hAnsi="Times New Roman" w:cs="Times New Roman"/>
          <w:b/>
          <w:sz w:val="32"/>
          <w:szCs w:val="32"/>
          <w:lang w:eastAsia="cs-CZ"/>
        </w:rPr>
        <w:br w:type="page"/>
      </w:r>
    </w:p>
    <w:p w:rsidR="007C2E53" w:rsidRPr="000122EB" w:rsidRDefault="009026E8" w:rsidP="009026E8">
      <w:pPr>
        <w:pStyle w:val="11nadpis"/>
      </w:pPr>
      <w:r>
        <w:lastRenderedPageBreak/>
        <w:t xml:space="preserve"> </w:t>
      </w:r>
      <w:bookmarkStart w:id="30" w:name="_Toc23401443"/>
      <w:r w:rsidR="007C2E53" w:rsidRPr="000122EB">
        <w:t>Přehled výchovně vzdělávacích výsledků za školní rok 2018/2019</w:t>
      </w:r>
      <w:bookmarkEnd w:id="30"/>
    </w:p>
    <w:p w:rsidR="007C2E53" w:rsidRPr="000122EB" w:rsidRDefault="007C2E53" w:rsidP="007C2E53">
      <w:pPr>
        <w:spacing w:before="120" w:after="0" w:line="240" w:lineRule="auto"/>
        <w:rPr>
          <w:rFonts w:ascii="Arial" w:eastAsia="Times New Roman" w:hAnsi="Arial" w:cs="Arial"/>
          <w:sz w:val="26"/>
          <w:szCs w:val="26"/>
          <w:lang w:eastAsia="cs-CZ"/>
        </w:rPr>
      </w:pPr>
    </w:p>
    <w:tbl>
      <w:tblPr>
        <w:tblW w:w="0" w:type="auto"/>
        <w:jc w:val="center"/>
        <w:tblBorders>
          <w:top w:val="single" w:sz="12" w:space="0" w:color="auto"/>
          <w:left w:val="single" w:sz="12" w:space="0" w:color="auto"/>
          <w:bottom w:val="single" w:sz="12" w:space="0" w:color="auto"/>
          <w:right w:val="single" w:sz="12" w:space="0" w:color="auto"/>
        </w:tblBorders>
        <w:tblCellMar>
          <w:left w:w="71" w:type="dxa"/>
          <w:right w:w="71" w:type="dxa"/>
        </w:tblCellMar>
        <w:tblLook w:val="0000" w:firstRow="0" w:lastRow="0" w:firstColumn="0" w:lastColumn="0" w:noHBand="0" w:noVBand="0"/>
      </w:tblPr>
      <w:tblGrid>
        <w:gridCol w:w="2623"/>
        <w:gridCol w:w="910"/>
        <w:gridCol w:w="560"/>
        <w:gridCol w:w="562"/>
        <w:gridCol w:w="560"/>
        <w:gridCol w:w="543"/>
        <w:gridCol w:w="560"/>
        <w:gridCol w:w="641"/>
        <w:gridCol w:w="662"/>
        <w:gridCol w:w="621"/>
        <w:gridCol w:w="640"/>
        <w:gridCol w:w="637"/>
        <w:gridCol w:w="657"/>
      </w:tblGrid>
      <w:tr w:rsidR="00FC156E" w:rsidRPr="000122EB" w:rsidTr="00EC6769">
        <w:trPr>
          <w:trHeight w:val="498"/>
          <w:jc w:val="center"/>
        </w:trPr>
        <w:tc>
          <w:tcPr>
            <w:tcW w:w="2623" w:type="dxa"/>
            <w:tcBorders>
              <w:top w:val="single" w:sz="12" w:space="0" w:color="auto"/>
              <w:bottom w:val="single" w:sz="6" w:space="0" w:color="auto"/>
              <w:right w:val="single" w:sz="6" w:space="0" w:color="auto"/>
            </w:tcBorders>
          </w:tcPr>
          <w:p w:rsidR="007C2E53" w:rsidRPr="000122EB" w:rsidRDefault="007C2E53" w:rsidP="00EC6769">
            <w:pPr>
              <w:spacing w:before="120" w:after="0" w:line="240" w:lineRule="auto"/>
              <w:ind w:hanging="213"/>
              <w:jc w:val="center"/>
              <w:rPr>
                <w:rFonts w:ascii="Times New Roman" w:eastAsia="Times New Roman" w:hAnsi="Times New Roman" w:cs="Times New Roman"/>
                <w:b/>
                <w:sz w:val="24"/>
                <w:szCs w:val="20"/>
                <w:lang w:eastAsia="cs-CZ"/>
              </w:rPr>
            </w:pPr>
          </w:p>
        </w:tc>
        <w:tc>
          <w:tcPr>
            <w:tcW w:w="1470" w:type="dxa"/>
            <w:gridSpan w:val="2"/>
            <w:tcBorders>
              <w:top w:val="single" w:sz="12" w:space="0" w:color="auto"/>
              <w:left w:val="single" w:sz="6" w:space="0" w:color="auto"/>
              <w:bottom w:val="single" w:sz="6" w:space="0" w:color="auto"/>
              <w:right w:val="single" w:sz="6" w:space="0" w:color="auto"/>
            </w:tcBorders>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 ročník SOU</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II. ročník SOU</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 xml:space="preserve">III. ročník SOU </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 roč zkrácená forma</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 roč dálková forma</w:t>
            </w:r>
          </w:p>
        </w:tc>
        <w:tc>
          <w:tcPr>
            <w:tcW w:w="0" w:type="auto"/>
            <w:gridSpan w:val="2"/>
            <w:tcBorders>
              <w:top w:val="single" w:sz="12" w:space="0" w:color="auto"/>
              <w:left w:val="single" w:sz="6" w:space="0" w:color="auto"/>
              <w:bottom w:val="single" w:sz="6" w:space="0" w:color="auto"/>
            </w:tcBorders>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II. roč dálková forma</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b/>
                <w:spacing w:val="30"/>
                <w:sz w:val="20"/>
                <w:szCs w:val="20"/>
                <w:lang w:eastAsia="cs-CZ"/>
              </w:rPr>
            </w:pPr>
            <w:r w:rsidRPr="000122EB">
              <w:rPr>
                <w:rFonts w:ascii="Times New Roman" w:eastAsia="Times New Roman" w:hAnsi="Times New Roman" w:cs="Times New Roman"/>
                <w:b/>
                <w:spacing w:val="30"/>
                <w:sz w:val="20"/>
                <w:szCs w:val="20"/>
                <w:lang w:eastAsia="cs-CZ"/>
              </w:rPr>
              <w:t>Údaj</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0" w:type="auto"/>
            <w:tcBorders>
              <w:top w:val="single" w:sz="6" w:space="0" w:color="auto"/>
              <w:left w:val="single" w:sz="6" w:space="0" w:color="auto"/>
              <w:bottom w:val="single" w:sz="6" w:space="0" w:color="auto"/>
            </w:tcBorders>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r>
      <w:tr w:rsidR="00FC156E" w:rsidRPr="000122EB" w:rsidTr="00EC6769">
        <w:trPr>
          <w:trHeight w:val="350"/>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počet žáků</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170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155</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101</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98</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106</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100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36</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43</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43</w:t>
            </w:r>
          </w:p>
        </w:tc>
      </w:tr>
      <w:tr w:rsidR="00FC156E" w:rsidRPr="000122EB" w:rsidTr="00EC6769">
        <w:trPr>
          <w:trHeight w:val="350"/>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počet tříd</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7</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7</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r>
      <w:tr w:rsidR="00FC156E" w:rsidRPr="000122EB" w:rsidTr="00EC6769">
        <w:trPr>
          <w:trHeight w:val="167"/>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pacing w:val="30"/>
                <w:sz w:val="20"/>
                <w:szCs w:val="20"/>
                <w:lang w:eastAsia="cs-CZ"/>
              </w:rPr>
            </w:pPr>
            <w:r w:rsidRPr="000122EB">
              <w:rPr>
                <w:rFonts w:ascii="Times New Roman" w:eastAsia="Times New Roman" w:hAnsi="Times New Roman" w:cs="Times New Roman"/>
                <w:b/>
                <w:spacing w:val="30"/>
                <w:sz w:val="20"/>
                <w:szCs w:val="20"/>
                <w:lang w:eastAsia="cs-CZ"/>
              </w:rPr>
              <w:t>Prospěch</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průměrný prospěch</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2,62</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2,32</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2,38</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2,47</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2,53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1,84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1,65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1,44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1,33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1,49</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1,48</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 vyznamenáním</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8</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28</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27</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27</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26</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neprospělo</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14</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opravná zkouška povolena</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7</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odložená klasifikace</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80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43</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36</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18</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15</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r>
      <w:tr w:rsidR="00FC156E" w:rsidRPr="000122EB" w:rsidTr="00EC6769">
        <w:trPr>
          <w:trHeight w:val="221"/>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b/>
                <w:spacing w:val="30"/>
                <w:sz w:val="20"/>
                <w:szCs w:val="20"/>
                <w:lang w:eastAsia="cs-CZ"/>
              </w:rPr>
            </w:pPr>
            <w:r w:rsidRPr="000122EB">
              <w:rPr>
                <w:rFonts w:ascii="Times New Roman" w:eastAsia="Times New Roman" w:hAnsi="Times New Roman" w:cs="Times New Roman"/>
                <w:b/>
                <w:spacing w:val="30"/>
                <w:sz w:val="20"/>
                <w:szCs w:val="20"/>
                <w:lang w:eastAsia="cs-CZ"/>
              </w:rPr>
              <w:t xml:space="preserve">Chování </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se známkou 2</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18</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se známkou 3</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11</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trHeight w:val="374"/>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pacing w:val="30"/>
                <w:sz w:val="20"/>
                <w:szCs w:val="20"/>
                <w:lang w:eastAsia="cs-CZ"/>
              </w:rPr>
            </w:pPr>
            <w:r w:rsidRPr="000122EB">
              <w:rPr>
                <w:rFonts w:ascii="Times New Roman" w:eastAsia="Times New Roman" w:hAnsi="Times New Roman" w:cs="Times New Roman"/>
                <w:b/>
                <w:spacing w:val="30"/>
                <w:sz w:val="20"/>
                <w:szCs w:val="20"/>
                <w:lang w:eastAsia="cs-CZ"/>
              </w:rPr>
              <w:t>Výchovná opatření</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pochvala TU</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7</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7</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sz w:val="20"/>
                <w:szCs w:val="20"/>
                <w:lang w:eastAsia="cs-CZ"/>
              </w:rPr>
              <w:t>důtka TU</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7</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9</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7</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pochvala ŘŠ</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0</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důtka ŘŠ</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18</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13</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623" w:type="dxa"/>
            <w:tcBorders>
              <w:top w:val="single" w:sz="6" w:space="0" w:color="auto"/>
              <w:bottom w:val="single" w:sz="6"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podmíněné vyloučení</w:t>
            </w:r>
          </w:p>
        </w:tc>
        <w:tc>
          <w:tcPr>
            <w:tcW w:w="91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6</w:t>
            </w:r>
          </w:p>
        </w:tc>
        <w:tc>
          <w:tcPr>
            <w:tcW w:w="562"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7C2E53" w:rsidRPr="000122EB" w:rsidTr="00EC6769">
        <w:trPr>
          <w:jc w:val="center"/>
        </w:trPr>
        <w:tc>
          <w:tcPr>
            <w:tcW w:w="2623" w:type="dxa"/>
            <w:tcBorders>
              <w:top w:val="single" w:sz="6" w:space="0" w:color="auto"/>
              <w:bottom w:val="single" w:sz="12" w:space="0" w:color="auto"/>
              <w:right w:val="single" w:sz="6" w:space="0" w:color="auto"/>
            </w:tcBorders>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ukončení studia</w:t>
            </w:r>
          </w:p>
        </w:tc>
        <w:tc>
          <w:tcPr>
            <w:tcW w:w="910" w:type="dxa"/>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12</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16</w:t>
            </w:r>
          </w:p>
        </w:tc>
        <w:tc>
          <w:tcPr>
            <w:tcW w:w="562" w:type="dxa"/>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560" w:type="dxa"/>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16</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0" w:type="auto"/>
            <w:tcBorders>
              <w:top w:val="single" w:sz="6" w:space="0" w:color="auto"/>
              <w:left w:val="single" w:sz="6" w:space="0" w:color="auto"/>
              <w:bottom w:val="single" w:sz="12" w:space="0" w:color="auto"/>
              <w:right w:val="single" w:sz="6"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0" w:type="auto"/>
            <w:tcBorders>
              <w:top w:val="single" w:sz="6" w:space="0" w:color="auto"/>
              <w:left w:val="single" w:sz="6" w:space="0" w:color="auto"/>
              <w:bottom w:val="single" w:sz="12" w:space="0" w:color="auto"/>
            </w:tcBorders>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bl>
    <w:p w:rsidR="007C2E53" w:rsidRPr="000122EB" w:rsidRDefault="007C2E53" w:rsidP="007C2E53">
      <w:pPr>
        <w:spacing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p w:rsidR="007C2E53" w:rsidRPr="000122EB" w:rsidRDefault="007C2E53" w:rsidP="007C2E53">
      <w:pPr>
        <w:spacing w:before="120" w:after="0" w:line="240" w:lineRule="auto"/>
        <w:rPr>
          <w:rFonts w:ascii="Arial" w:eastAsia="Calibri" w:hAnsi="Arial" w:cs="Arial"/>
          <w:b/>
          <w:sz w:val="26"/>
          <w:szCs w:val="26"/>
          <w:lang w:eastAsia="cs-CZ"/>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468"/>
        <w:gridCol w:w="688"/>
        <w:gridCol w:w="560"/>
        <w:gridCol w:w="562"/>
        <w:gridCol w:w="560"/>
        <w:gridCol w:w="562"/>
        <w:gridCol w:w="560"/>
        <w:gridCol w:w="562"/>
        <w:gridCol w:w="560"/>
        <w:gridCol w:w="570"/>
        <w:gridCol w:w="608"/>
        <w:gridCol w:w="600"/>
        <w:gridCol w:w="628"/>
      </w:tblGrid>
      <w:tr w:rsidR="00FC156E" w:rsidRPr="000122EB" w:rsidTr="00EC6769">
        <w:trPr>
          <w:trHeight w:val="498"/>
          <w:jc w:val="center"/>
        </w:trPr>
        <w:tc>
          <w:tcPr>
            <w:tcW w:w="2468" w:type="dxa"/>
          </w:tcPr>
          <w:p w:rsidR="007C2E53" w:rsidRPr="000122EB" w:rsidRDefault="007C2E53" w:rsidP="00EC6769">
            <w:pPr>
              <w:spacing w:before="120" w:after="0" w:line="240" w:lineRule="auto"/>
              <w:ind w:hanging="213"/>
              <w:jc w:val="center"/>
              <w:rPr>
                <w:rFonts w:ascii="Times New Roman" w:eastAsia="Times New Roman" w:hAnsi="Times New Roman" w:cs="Times New Roman"/>
                <w:b/>
                <w:sz w:val="24"/>
                <w:szCs w:val="20"/>
                <w:lang w:eastAsia="cs-CZ"/>
              </w:rPr>
            </w:pPr>
          </w:p>
          <w:p w:rsidR="007C2E53" w:rsidRPr="000122EB" w:rsidRDefault="007C2E53" w:rsidP="00EC6769">
            <w:pPr>
              <w:spacing w:before="120" w:after="0" w:line="240" w:lineRule="auto"/>
              <w:ind w:hanging="213"/>
              <w:jc w:val="center"/>
              <w:rPr>
                <w:rFonts w:ascii="Times New Roman" w:eastAsia="Times New Roman" w:hAnsi="Times New Roman" w:cs="Times New Roman"/>
                <w:b/>
                <w:sz w:val="24"/>
                <w:szCs w:val="20"/>
                <w:lang w:eastAsia="cs-CZ"/>
              </w:rPr>
            </w:pPr>
          </w:p>
        </w:tc>
        <w:tc>
          <w:tcPr>
            <w:tcW w:w="1248" w:type="dxa"/>
            <w:gridSpan w:val="2"/>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 ročník SOŠ</w:t>
            </w:r>
          </w:p>
        </w:tc>
        <w:tc>
          <w:tcPr>
            <w:tcW w:w="1122" w:type="dxa"/>
            <w:gridSpan w:val="2"/>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II. ročník SOŠ</w:t>
            </w:r>
          </w:p>
        </w:tc>
        <w:tc>
          <w:tcPr>
            <w:tcW w:w="1122" w:type="dxa"/>
            <w:gridSpan w:val="2"/>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 xml:space="preserve">III. ročník SOŠ </w:t>
            </w:r>
          </w:p>
        </w:tc>
        <w:tc>
          <w:tcPr>
            <w:tcW w:w="1122" w:type="dxa"/>
            <w:gridSpan w:val="2"/>
            <w:vAlign w:val="center"/>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IV. ročník SOŠ</w:t>
            </w:r>
          </w:p>
        </w:tc>
        <w:tc>
          <w:tcPr>
            <w:tcW w:w="1178" w:type="dxa"/>
            <w:gridSpan w:val="2"/>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p>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Nástavbové studium</w:t>
            </w:r>
          </w:p>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 ročník</w:t>
            </w:r>
          </w:p>
        </w:tc>
        <w:tc>
          <w:tcPr>
            <w:tcW w:w="1228" w:type="dxa"/>
            <w:gridSpan w:val="2"/>
          </w:tcPr>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p>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Nástavbové studium</w:t>
            </w:r>
          </w:p>
          <w:p w:rsidR="007C2E53" w:rsidRPr="000122EB" w:rsidRDefault="007C2E53" w:rsidP="00EC6769">
            <w:pPr>
              <w:spacing w:before="120" w:after="0" w:line="240" w:lineRule="auto"/>
              <w:jc w:val="center"/>
              <w:rPr>
                <w:rFonts w:ascii="Times New Roman" w:eastAsia="Times New Roman" w:hAnsi="Times New Roman" w:cs="Times New Roman"/>
                <w:b/>
                <w:sz w:val="14"/>
                <w:szCs w:val="20"/>
                <w:lang w:eastAsia="cs-CZ"/>
              </w:rPr>
            </w:pPr>
            <w:r w:rsidRPr="000122EB">
              <w:rPr>
                <w:rFonts w:ascii="Times New Roman" w:eastAsia="Times New Roman" w:hAnsi="Times New Roman" w:cs="Times New Roman"/>
                <w:b/>
                <w:sz w:val="14"/>
                <w:szCs w:val="20"/>
                <w:lang w:eastAsia="cs-CZ"/>
              </w:rPr>
              <w:t>II. ročník</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b/>
                <w:spacing w:val="30"/>
                <w:sz w:val="20"/>
                <w:szCs w:val="20"/>
                <w:lang w:eastAsia="cs-CZ"/>
              </w:rPr>
            </w:pPr>
            <w:r w:rsidRPr="000122EB">
              <w:rPr>
                <w:rFonts w:ascii="Times New Roman" w:eastAsia="Times New Roman" w:hAnsi="Times New Roman" w:cs="Times New Roman"/>
                <w:b/>
                <w:spacing w:val="30"/>
                <w:sz w:val="20"/>
                <w:szCs w:val="20"/>
                <w:lang w:eastAsia="cs-CZ"/>
              </w:rPr>
              <w:t>Údaj</w:t>
            </w:r>
          </w:p>
        </w:tc>
        <w:tc>
          <w:tcPr>
            <w:tcW w:w="688" w:type="dxa"/>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560" w:type="dxa"/>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562" w:type="dxa"/>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560" w:type="dxa"/>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562" w:type="dxa"/>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560" w:type="dxa"/>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562" w:type="dxa"/>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560" w:type="dxa"/>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570" w:type="dxa"/>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608" w:type="dxa"/>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II.pol.</w:t>
            </w:r>
          </w:p>
        </w:tc>
        <w:tc>
          <w:tcPr>
            <w:tcW w:w="600" w:type="dxa"/>
          </w:tcPr>
          <w:p w:rsidR="007C2E53" w:rsidRPr="000122EB" w:rsidRDefault="007C2E53" w:rsidP="00EC6769">
            <w:pPr>
              <w:spacing w:before="120" w:after="0" w:line="240" w:lineRule="auto"/>
              <w:jc w:val="center"/>
              <w:rPr>
                <w:rFonts w:ascii="Times New Roman" w:eastAsia="Times New Roman" w:hAnsi="Times New Roman" w:cs="Times New Roman"/>
                <w:b/>
                <w:sz w:val="18"/>
                <w:szCs w:val="20"/>
                <w:lang w:eastAsia="cs-CZ"/>
              </w:rPr>
            </w:pPr>
            <w:r w:rsidRPr="000122EB">
              <w:rPr>
                <w:rFonts w:ascii="Times New Roman" w:eastAsia="Times New Roman" w:hAnsi="Times New Roman" w:cs="Times New Roman"/>
                <w:b/>
                <w:sz w:val="18"/>
                <w:szCs w:val="20"/>
                <w:lang w:eastAsia="cs-CZ"/>
              </w:rPr>
              <w:t>I.pol.</w:t>
            </w:r>
          </w:p>
        </w:tc>
        <w:tc>
          <w:tcPr>
            <w:tcW w:w="628" w:type="dxa"/>
          </w:tcPr>
          <w:p w:rsidR="007C2E53" w:rsidRPr="000122EB" w:rsidRDefault="007C2E53" w:rsidP="00EC6769">
            <w:pPr>
              <w:spacing w:before="120" w:after="0" w:line="240" w:lineRule="auto"/>
              <w:jc w:val="center"/>
              <w:rPr>
                <w:rFonts w:ascii="Times New Roman" w:eastAsia="Times New Roman" w:hAnsi="Times New Roman" w:cs="Times New Roman"/>
                <w:b/>
                <w:sz w:val="16"/>
                <w:szCs w:val="20"/>
                <w:lang w:eastAsia="cs-CZ"/>
              </w:rPr>
            </w:pPr>
            <w:r w:rsidRPr="000122EB">
              <w:rPr>
                <w:rFonts w:ascii="Times New Roman" w:eastAsia="Times New Roman" w:hAnsi="Times New Roman" w:cs="Times New Roman"/>
                <w:b/>
                <w:sz w:val="16"/>
                <w:szCs w:val="20"/>
                <w:lang w:eastAsia="cs-CZ"/>
              </w:rPr>
              <w:t>II. pol.</w:t>
            </w:r>
          </w:p>
        </w:tc>
      </w:tr>
      <w:tr w:rsidR="00FC156E" w:rsidRPr="000122EB" w:rsidTr="00EC6769">
        <w:trPr>
          <w:trHeight w:val="350"/>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počet žáků</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54</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44</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43</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46</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45</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22</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16</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16</w:t>
            </w:r>
          </w:p>
        </w:tc>
      </w:tr>
      <w:tr w:rsidR="00FC156E" w:rsidRPr="000122EB" w:rsidTr="00EC6769">
        <w:trPr>
          <w:trHeight w:val="350"/>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počet tříd</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r>
      <w:tr w:rsidR="00FC156E" w:rsidRPr="000122EB" w:rsidTr="00EC6769">
        <w:trPr>
          <w:trHeight w:val="167"/>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pacing w:val="30"/>
                <w:sz w:val="20"/>
                <w:szCs w:val="20"/>
                <w:lang w:eastAsia="cs-CZ"/>
              </w:rPr>
            </w:pPr>
            <w:r w:rsidRPr="000122EB">
              <w:rPr>
                <w:rFonts w:ascii="Times New Roman" w:eastAsia="Times New Roman" w:hAnsi="Times New Roman" w:cs="Times New Roman"/>
                <w:b/>
                <w:spacing w:val="30"/>
                <w:sz w:val="20"/>
                <w:szCs w:val="20"/>
                <w:lang w:eastAsia="cs-CZ"/>
              </w:rPr>
              <w:t>Prospěch</w:t>
            </w:r>
          </w:p>
        </w:tc>
        <w:tc>
          <w:tcPr>
            <w:tcW w:w="688" w:type="dxa"/>
          </w:tcPr>
          <w:p w:rsidR="007C2E53" w:rsidRPr="000122EB" w:rsidRDefault="007C2E53" w:rsidP="00EC6769">
            <w:pPr>
              <w:snapToGrid w:val="0"/>
              <w:spacing w:before="120" w:after="0" w:line="240" w:lineRule="auto"/>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průměrný prospěch</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2,25</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2,24</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2,37</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2,58</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2,16</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2,38</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2,18</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2,42</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2,00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2,10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2,60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2,47</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 vyznamenáním</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4</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neprospělo</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5</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opravná zkouška povolena</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odložená klasifikace</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8</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5</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8</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5</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13</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9</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9</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trHeight w:val="221"/>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b/>
                <w:spacing w:val="30"/>
                <w:sz w:val="20"/>
                <w:szCs w:val="20"/>
                <w:lang w:eastAsia="cs-CZ"/>
              </w:rPr>
            </w:pPr>
            <w:r w:rsidRPr="000122EB">
              <w:rPr>
                <w:rFonts w:ascii="Times New Roman" w:eastAsia="Times New Roman" w:hAnsi="Times New Roman" w:cs="Times New Roman"/>
                <w:b/>
                <w:spacing w:val="30"/>
                <w:sz w:val="20"/>
                <w:szCs w:val="20"/>
                <w:lang w:eastAsia="cs-CZ"/>
              </w:rPr>
              <w:t xml:space="preserve">Chování </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se známkou 2</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se známkou 3</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trHeight w:val="374"/>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pacing w:val="30"/>
                <w:sz w:val="20"/>
                <w:szCs w:val="20"/>
                <w:lang w:eastAsia="cs-CZ"/>
              </w:rPr>
            </w:pPr>
            <w:r w:rsidRPr="000122EB">
              <w:rPr>
                <w:rFonts w:ascii="Times New Roman" w:eastAsia="Times New Roman" w:hAnsi="Times New Roman" w:cs="Times New Roman"/>
                <w:b/>
                <w:spacing w:val="30"/>
                <w:sz w:val="20"/>
                <w:szCs w:val="20"/>
                <w:lang w:eastAsia="cs-CZ"/>
              </w:rPr>
              <w:t>Výchovná opatření</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pochvala TU</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4</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sz w:val="20"/>
                <w:szCs w:val="20"/>
                <w:lang w:eastAsia="cs-CZ"/>
              </w:rPr>
              <w:t>důtka TU</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3</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pochvala ŘŠ</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důtka ŘŠ</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FC156E"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podmíněné vyloučení</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r w:rsidR="007C2E53" w:rsidRPr="000122EB" w:rsidTr="00EC6769">
        <w:trPr>
          <w:jc w:val="center"/>
        </w:trPr>
        <w:tc>
          <w:tcPr>
            <w:tcW w:w="2468" w:type="dxa"/>
          </w:tcPr>
          <w:p w:rsidR="007C2E53" w:rsidRPr="000122EB" w:rsidRDefault="007C2E53" w:rsidP="00EC6769">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ukončení studia</w:t>
            </w:r>
          </w:p>
        </w:tc>
        <w:tc>
          <w:tcPr>
            <w:tcW w:w="68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8</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rPr>
            </w:pPr>
            <w:r w:rsidRPr="000122EB">
              <w:rPr>
                <w:rFonts w:ascii="Times New Roman" w:eastAsia="Times New Roman" w:hAnsi="Times New Roman" w:cs="Times New Roman"/>
                <w:sz w:val="20"/>
                <w:szCs w:val="20"/>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c>
          <w:tcPr>
            <w:tcW w:w="562"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56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57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6</w:t>
            </w:r>
          </w:p>
        </w:tc>
        <w:tc>
          <w:tcPr>
            <w:tcW w:w="60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w:t>
            </w:r>
          </w:p>
        </w:tc>
        <w:tc>
          <w:tcPr>
            <w:tcW w:w="600"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w:t>
            </w:r>
          </w:p>
        </w:tc>
        <w:tc>
          <w:tcPr>
            <w:tcW w:w="628" w:type="dxa"/>
          </w:tcPr>
          <w:p w:rsidR="007C2E53" w:rsidRPr="000122EB" w:rsidRDefault="007C2E53" w:rsidP="00EC6769">
            <w:pPr>
              <w:snapToGrid w:val="0"/>
              <w:spacing w:before="120"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0</w:t>
            </w:r>
          </w:p>
        </w:tc>
      </w:tr>
    </w:tbl>
    <w:p w:rsidR="007C2E53" w:rsidRPr="000122EB" w:rsidRDefault="007C2E53" w:rsidP="007C2E53">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9026E8" w:rsidP="009026E8">
      <w:pPr>
        <w:pStyle w:val="11nadpis"/>
      </w:pPr>
      <w:bookmarkStart w:id="31" w:name="_Toc528738715"/>
      <w:r>
        <w:lastRenderedPageBreak/>
        <w:t xml:space="preserve"> </w:t>
      </w:r>
      <w:bookmarkStart w:id="32" w:name="_Toc23401444"/>
      <w:r w:rsidR="00210D80" w:rsidRPr="000122EB">
        <w:t>Zhodnocení výsledků odborného výcviku v jednotlivých učebních oborech</w:t>
      </w:r>
      <w:bookmarkEnd w:id="31"/>
      <w:bookmarkEnd w:id="32"/>
      <w:r w:rsidR="00210D80" w:rsidRPr="000122EB">
        <w:t xml:space="preserve">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tbl>
      <w:tblPr>
        <w:tblW w:w="9553"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1969"/>
        <w:gridCol w:w="709"/>
        <w:gridCol w:w="709"/>
        <w:gridCol w:w="709"/>
        <w:gridCol w:w="708"/>
        <w:gridCol w:w="653"/>
        <w:gridCol w:w="765"/>
        <w:gridCol w:w="709"/>
        <w:gridCol w:w="708"/>
      </w:tblGrid>
      <w:tr w:rsidR="00E1551B" w:rsidRPr="000122EB" w:rsidTr="0003466C">
        <w:tc>
          <w:tcPr>
            <w:tcW w:w="1914" w:type="dxa"/>
            <w:tcBorders>
              <w:top w:val="single" w:sz="12"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Prům. prospěch</w:t>
            </w:r>
          </w:p>
        </w:tc>
        <w:tc>
          <w:tcPr>
            <w:tcW w:w="1969" w:type="dxa"/>
            <w:tcBorders>
              <w:top w:val="single" w:sz="12" w:space="0" w:color="auto"/>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i/>
                <w:sz w:val="20"/>
                <w:szCs w:val="20"/>
                <w:lang w:eastAsia="cs-CZ"/>
              </w:rPr>
            </w:pPr>
            <w:r w:rsidRPr="000122EB">
              <w:rPr>
                <w:rFonts w:ascii="Times New Roman" w:eastAsia="Times New Roman" w:hAnsi="Times New Roman" w:cs="Times New Roman"/>
                <w:i/>
                <w:sz w:val="20"/>
                <w:szCs w:val="20"/>
                <w:lang w:eastAsia="cs-CZ"/>
              </w:rPr>
              <w:t xml:space="preserve">Ročník                    </w:t>
            </w:r>
          </w:p>
        </w:tc>
        <w:tc>
          <w:tcPr>
            <w:tcW w:w="1418" w:type="dxa"/>
            <w:gridSpan w:val="2"/>
            <w:tcBorders>
              <w:top w:val="single" w:sz="12" w:space="0" w:color="auto"/>
              <w:left w:val="double" w:sz="4" w:space="0" w:color="auto"/>
            </w:tcBorders>
          </w:tcPr>
          <w:p w:rsidR="00210D80" w:rsidRPr="000122EB" w:rsidRDefault="00210D80" w:rsidP="00210D80">
            <w:pPr>
              <w:tabs>
                <w:tab w:val="left" w:pos="354"/>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první</w:t>
            </w:r>
          </w:p>
        </w:tc>
        <w:tc>
          <w:tcPr>
            <w:tcW w:w="1417" w:type="dxa"/>
            <w:gridSpan w:val="2"/>
            <w:tcBorders>
              <w:top w:val="single" w:sz="12"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druhý</w:t>
            </w:r>
          </w:p>
        </w:tc>
        <w:tc>
          <w:tcPr>
            <w:tcW w:w="1418" w:type="dxa"/>
            <w:gridSpan w:val="2"/>
            <w:tcBorders>
              <w:top w:val="single" w:sz="12"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třetí</w:t>
            </w:r>
          </w:p>
        </w:tc>
        <w:tc>
          <w:tcPr>
            <w:tcW w:w="1417" w:type="dxa"/>
            <w:gridSpan w:val="2"/>
            <w:tcBorders>
              <w:top w:val="single" w:sz="12"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čtvrtý</w:t>
            </w:r>
          </w:p>
        </w:tc>
      </w:tr>
      <w:tr w:rsidR="00E1551B" w:rsidRPr="000122EB" w:rsidTr="0003466C">
        <w:tc>
          <w:tcPr>
            <w:tcW w:w="1914" w:type="dxa"/>
            <w:tcBorders>
              <w:bottom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i/>
                <w:sz w:val="20"/>
                <w:szCs w:val="20"/>
                <w:lang w:eastAsia="cs-CZ"/>
              </w:rPr>
            </w:pPr>
            <w:r w:rsidRPr="000122EB">
              <w:rPr>
                <w:rFonts w:ascii="Times New Roman" w:eastAsia="Times New Roman" w:hAnsi="Times New Roman" w:cs="Times New Roman"/>
                <w:i/>
                <w:sz w:val="20"/>
                <w:szCs w:val="20"/>
                <w:lang w:eastAsia="cs-CZ"/>
              </w:rPr>
              <w:t>Obor</w:t>
            </w:r>
          </w:p>
        </w:tc>
        <w:tc>
          <w:tcPr>
            <w:tcW w:w="1969" w:type="dxa"/>
            <w:tcBorders>
              <w:bottom w:val="double" w:sz="4" w:space="0" w:color="auto"/>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i/>
                <w:sz w:val="20"/>
                <w:szCs w:val="20"/>
                <w:lang w:eastAsia="cs-CZ"/>
              </w:rPr>
            </w:pPr>
            <w:r w:rsidRPr="000122EB">
              <w:rPr>
                <w:rFonts w:ascii="Times New Roman" w:eastAsia="Times New Roman" w:hAnsi="Times New Roman" w:cs="Times New Roman"/>
                <w:i/>
                <w:sz w:val="20"/>
                <w:szCs w:val="20"/>
                <w:lang w:eastAsia="cs-CZ"/>
              </w:rPr>
              <w:t>Pololetí</w:t>
            </w:r>
          </w:p>
        </w:tc>
        <w:tc>
          <w:tcPr>
            <w:tcW w:w="709" w:type="dxa"/>
            <w:tcBorders>
              <w:left w:val="double" w:sz="4" w:space="0" w:color="auto"/>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w:t>
            </w:r>
          </w:p>
        </w:tc>
        <w:tc>
          <w:tcPr>
            <w:tcW w:w="709"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II.</w:t>
            </w:r>
          </w:p>
        </w:tc>
        <w:tc>
          <w:tcPr>
            <w:tcW w:w="709"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w:t>
            </w:r>
          </w:p>
        </w:tc>
        <w:tc>
          <w:tcPr>
            <w:tcW w:w="708"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II.</w:t>
            </w:r>
          </w:p>
        </w:tc>
        <w:tc>
          <w:tcPr>
            <w:tcW w:w="653"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w:t>
            </w:r>
          </w:p>
        </w:tc>
        <w:tc>
          <w:tcPr>
            <w:tcW w:w="765"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II.</w:t>
            </w:r>
          </w:p>
        </w:tc>
        <w:tc>
          <w:tcPr>
            <w:tcW w:w="709"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w:t>
            </w:r>
          </w:p>
        </w:tc>
        <w:tc>
          <w:tcPr>
            <w:tcW w:w="708" w:type="dxa"/>
            <w:tcBorders>
              <w:bottom w:val="double" w:sz="4" w:space="0" w:color="auto"/>
            </w:tcBorders>
          </w:tcPr>
          <w:p w:rsidR="00210D80" w:rsidRPr="000122EB" w:rsidRDefault="00210D80" w:rsidP="00210D80">
            <w:pPr>
              <w:tabs>
                <w:tab w:val="left" w:pos="495"/>
              </w:tabs>
              <w:spacing w:before="120" w:after="0" w:line="240" w:lineRule="auto"/>
              <w:ind w:left="212" w:hanging="212"/>
              <w:jc w:val="center"/>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II.</w:t>
            </w:r>
          </w:p>
        </w:tc>
      </w:tr>
      <w:tr w:rsidR="00E1551B" w:rsidRPr="000122EB" w:rsidTr="0003466C">
        <w:trPr>
          <w:trHeight w:hRule="exact" w:val="402"/>
        </w:trPr>
        <w:tc>
          <w:tcPr>
            <w:tcW w:w="3883" w:type="dxa"/>
            <w:gridSpan w:val="2"/>
            <w:tcBorders>
              <w:top w:val="double" w:sz="4" w:space="0" w:color="auto"/>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Zedník</w:t>
            </w:r>
          </w:p>
        </w:tc>
        <w:tc>
          <w:tcPr>
            <w:tcW w:w="709" w:type="dxa"/>
            <w:tcBorders>
              <w:top w:val="double" w:sz="4" w:space="0" w:color="auto"/>
              <w:left w:val="double" w:sz="4" w:space="0" w:color="auto"/>
              <w:bottom w:val="single" w:sz="4"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644623" w:rsidRPr="000122EB">
              <w:rPr>
                <w:rFonts w:ascii="Times New Roman" w:eastAsia="Calibri" w:hAnsi="Times New Roman" w:cs="Times New Roman"/>
              </w:rPr>
              <w:t>27</w:t>
            </w:r>
          </w:p>
        </w:tc>
        <w:tc>
          <w:tcPr>
            <w:tcW w:w="709" w:type="dxa"/>
            <w:tcBorders>
              <w:top w:val="double" w:sz="4" w:space="0" w:color="auto"/>
              <w:left w:val="single" w:sz="4" w:space="0" w:color="auto"/>
              <w:bottom w:val="single" w:sz="4"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2,45</w:t>
            </w:r>
          </w:p>
        </w:tc>
        <w:tc>
          <w:tcPr>
            <w:tcW w:w="709" w:type="dxa"/>
            <w:tcBorders>
              <w:top w:val="double" w:sz="4" w:space="0" w:color="auto"/>
              <w:left w:val="single" w:sz="4" w:space="0" w:color="auto"/>
              <w:bottom w:val="single" w:sz="4" w:space="0" w:color="auto"/>
              <w:right w:val="single" w:sz="4" w:space="0" w:color="auto"/>
            </w:tcBorders>
            <w:vAlign w:val="bottom"/>
          </w:tcPr>
          <w:p w:rsidR="00210D80"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2,08</w:t>
            </w:r>
          </w:p>
        </w:tc>
        <w:tc>
          <w:tcPr>
            <w:tcW w:w="708" w:type="dxa"/>
            <w:tcBorders>
              <w:top w:val="double" w:sz="4" w:space="0" w:color="auto"/>
              <w:left w:val="single" w:sz="4" w:space="0" w:color="auto"/>
              <w:bottom w:val="single" w:sz="4" w:space="0" w:color="auto"/>
              <w:right w:val="single" w:sz="4" w:space="0" w:color="auto"/>
            </w:tcBorders>
            <w:vAlign w:val="bottom"/>
          </w:tcPr>
          <w:p w:rsidR="00210D80"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2,03</w:t>
            </w:r>
          </w:p>
        </w:tc>
        <w:tc>
          <w:tcPr>
            <w:tcW w:w="653" w:type="dxa"/>
            <w:tcBorders>
              <w:top w:val="double" w:sz="4" w:space="0" w:color="auto"/>
              <w:left w:val="single" w:sz="4" w:space="0" w:color="auto"/>
              <w:bottom w:val="single" w:sz="4" w:space="0" w:color="auto"/>
              <w:right w:val="single" w:sz="4" w:space="0" w:color="auto"/>
            </w:tcBorders>
            <w:vAlign w:val="bottom"/>
          </w:tcPr>
          <w:p w:rsidR="00210D80" w:rsidRPr="000122EB" w:rsidRDefault="00EE6B4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1,83</w:t>
            </w:r>
          </w:p>
        </w:tc>
        <w:tc>
          <w:tcPr>
            <w:tcW w:w="765" w:type="dxa"/>
            <w:tcBorders>
              <w:top w:val="double" w:sz="4" w:space="0" w:color="auto"/>
              <w:left w:val="single" w:sz="4" w:space="0" w:color="auto"/>
              <w:bottom w:val="single" w:sz="4" w:space="0" w:color="auto"/>
              <w:right w:val="single" w:sz="4" w:space="0" w:color="auto"/>
            </w:tcBorders>
            <w:vAlign w:val="bottom"/>
          </w:tcPr>
          <w:p w:rsidR="00210D80"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1,73</w:t>
            </w:r>
          </w:p>
        </w:tc>
        <w:tc>
          <w:tcPr>
            <w:tcW w:w="709" w:type="dxa"/>
            <w:tcBorders>
              <w:top w:val="doub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doub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21"/>
        </w:trPr>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Instalatér</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2,18</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84046C"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84046C">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84046C" w:rsidRPr="000122EB">
              <w:rPr>
                <w:rFonts w:ascii="Times New Roman" w:eastAsia="Calibri" w:hAnsi="Times New Roman" w:cs="Times New Roman"/>
              </w:rPr>
              <w:t>89</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84046C">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84046C" w:rsidRPr="000122EB">
              <w:rPr>
                <w:rFonts w:ascii="Times New Roman" w:eastAsia="Calibri" w:hAnsi="Times New Roman" w:cs="Times New Roman"/>
              </w:rPr>
              <w:t>33</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84046C"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2,17</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84046C"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2,20</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32"/>
        </w:trPr>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 xml:space="preserve">Malíř </w:t>
            </w:r>
            <w:r w:rsidR="00D7119D">
              <w:rPr>
                <w:rFonts w:ascii="Times New Roman" w:eastAsia="Times New Roman" w:hAnsi="Times New Roman" w:cs="Times New Roman"/>
                <w:b/>
                <w:sz w:val="20"/>
                <w:szCs w:val="20"/>
                <w:lang w:eastAsia="cs-CZ"/>
              </w:rPr>
              <w:t>-lakýrník</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2,57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E1551B">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E1551B" w:rsidRPr="000122EB">
              <w:rPr>
                <w:rFonts w:ascii="Times New Roman" w:eastAsia="Calibri" w:hAnsi="Times New Roman" w:cs="Times New Roman"/>
              </w:rPr>
              <w:t>8</w:t>
            </w:r>
            <w:r w:rsidR="00EE6B4F" w:rsidRPr="000122EB">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EE6B4F" w:rsidRPr="000122EB">
              <w:rPr>
                <w:rFonts w:ascii="Times New Roman" w:eastAsia="Calibri" w:hAnsi="Times New Roman" w:cs="Times New Roman"/>
              </w:rPr>
              <w:t>7</w:t>
            </w:r>
            <w:r w:rsidRPr="000122EB">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1,67</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EE6B4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2,13</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EE6B4F" w:rsidRPr="000122EB">
              <w:rPr>
                <w:rFonts w:ascii="Times New Roman" w:eastAsia="Calibri" w:hAnsi="Times New Roman" w:cs="Times New Roman"/>
              </w:rPr>
              <w:t>07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10"/>
        </w:trPr>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 xml:space="preserve">Truhlář </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644623" w:rsidRPr="000122EB">
              <w:rPr>
                <w:rFonts w:ascii="Times New Roman" w:eastAsia="Calibri" w:hAnsi="Times New Roman" w:cs="Times New Roman"/>
              </w:rPr>
              <w:t>37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644623" w:rsidRPr="000122EB">
              <w:rPr>
                <w:rFonts w:ascii="Times New Roman" w:eastAsia="Calibri"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2,06</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30"/>
        </w:trPr>
        <w:tc>
          <w:tcPr>
            <w:tcW w:w="3883" w:type="dxa"/>
            <w:gridSpan w:val="2"/>
            <w:tcBorders>
              <w:right w:val="double" w:sz="4" w:space="0" w:color="auto"/>
            </w:tcBorders>
          </w:tcPr>
          <w:p w:rsidR="00EE6B4F" w:rsidRPr="000122EB" w:rsidRDefault="00EE6B4F" w:rsidP="00EE6B4F">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Podlahář</w:t>
            </w:r>
          </w:p>
        </w:tc>
        <w:tc>
          <w:tcPr>
            <w:tcW w:w="709" w:type="dxa"/>
            <w:tcBorders>
              <w:top w:val="single" w:sz="4" w:space="0" w:color="auto"/>
              <w:left w:val="double" w:sz="4" w:space="0" w:color="auto"/>
              <w:bottom w:val="single" w:sz="4" w:space="0" w:color="auto"/>
              <w:right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2,33</w:t>
            </w:r>
          </w:p>
        </w:tc>
        <w:tc>
          <w:tcPr>
            <w:tcW w:w="709" w:type="dxa"/>
            <w:tcBorders>
              <w:top w:val="single" w:sz="4" w:space="0" w:color="auto"/>
              <w:left w:val="single" w:sz="4" w:space="0" w:color="auto"/>
              <w:bottom w:val="single" w:sz="4" w:space="0" w:color="auto"/>
              <w:right w:val="single" w:sz="4" w:space="0" w:color="auto"/>
            </w:tcBorders>
            <w:vAlign w:val="bottom"/>
          </w:tcPr>
          <w:p w:rsidR="00EE6B4F" w:rsidRPr="000122EB" w:rsidRDefault="00EE6B4F" w:rsidP="00E1551B">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E1551B" w:rsidRPr="000122EB">
              <w:rPr>
                <w:rFonts w:ascii="Times New Roman" w:eastAsia="Calibri" w:hAnsi="Times New Roman" w:cs="Times New Roman"/>
              </w:rPr>
              <w:t>2</w:t>
            </w:r>
            <w:r w:rsidRPr="000122EB">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2,11</w:t>
            </w:r>
          </w:p>
        </w:tc>
        <w:tc>
          <w:tcPr>
            <w:tcW w:w="653" w:type="dxa"/>
            <w:tcBorders>
              <w:top w:val="single" w:sz="4" w:space="0" w:color="auto"/>
              <w:left w:val="single" w:sz="4" w:space="0" w:color="auto"/>
              <w:bottom w:val="single" w:sz="4" w:space="0" w:color="auto"/>
              <w:right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2,38</w:t>
            </w:r>
          </w:p>
        </w:tc>
        <w:tc>
          <w:tcPr>
            <w:tcW w:w="765" w:type="dxa"/>
            <w:tcBorders>
              <w:top w:val="single" w:sz="4" w:space="0" w:color="auto"/>
              <w:left w:val="single" w:sz="4" w:space="0" w:color="auto"/>
              <w:bottom w:val="single" w:sz="4" w:space="0" w:color="auto"/>
              <w:right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2,13</w:t>
            </w:r>
          </w:p>
        </w:tc>
        <w:tc>
          <w:tcPr>
            <w:tcW w:w="709" w:type="dxa"/>
            <w:tcBorders>
              <w:top w:val="single" w:sz="4" w:space="0" w:color="auto"/>
              <w:left w:val="single" w:sz="4" w:space="0" w:color="auto"/>
              <w:bottom w:val="single" w:sz="4" w:space="0" w:color="auto"/>
              <w:right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EE6B4F" w:rsidRPr="000122EB" w:rsidRDefault="00EE6B4F"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Elektromechanik pro zařízení a přístroje</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1,88</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2,32</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63</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37</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55</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Elektromechanik pro zařízení a přístroje (zkr. studium)</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47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0</w:t>
            </w:r>
            <w:r w:rsidRPr="000122EB">
              <w:rPr>
                <w:rFonts w:ascii="Times New Roman" w:eastAsia="Calibri"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Elektromechanik pro zařízení a přístroje (zkr. studium, dálková forma)</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1,36</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18</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90"/>
        </w:trPr>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Elektrikář</w:t>
            </w:r>
            <w:r w:rsidR="00D7119D">
              <w:rPr>
                <w:rFonts w:ascii="Times New Roman" w:eastAsia="Times New Roman" w:hAnsi="Times New Roman" w:cs="Times New Roman"/>
                <w:b/>
                <w:sz w:val="20"/>
                <w:szCs w:val="20"/>
                <w:lang w:eastAsia="cs-CZ"/>
              </w:rPr>
              <w:t>-silnoproud</w:t>
            </w:r>
            <w:r w:rsidRPr="000122EB">
              <w:rPr>
                <w:rFonts w:ascii="Times New Roman" w:eastAsia="Times New Roman" w:hAnsi="Times New Roman" w:cs="Times New Roman"/>
                <w:b/>
                <w:sz w:val="20"/>
                <w:szCs w:val="20"/>
                <w:lang w:eastAsia="cs-CZ"/>
              </w:rPr>
              <w:t xml:space="preserve"> (zkr. studium)</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7149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7149F" w:rsidRPr="000122EB">
              <w:rPr>
                <w:rFonts w:ascii="Times New Roman" w:eastAsia="Calibri"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26"/>
        </w:trPr>
        <w:tc>
          <w:tcPr>
            <w:tcW w:w="3883" w:type="dxa"/>
            <w:gridSpan w:val="2"/>
            <w:tcBorders>
              <w:right w:val="double" w:sz="4" w:space="0" w:color="auto"/>
            </w:tcBorders>
          </w:tcPr>
          <w:p w:rsidR="00210D80" w:rsidRPr="000122EB" w:rsidRDefault="00D7119D" w:rsidP="00210D80">
            <w:pPr>
              <w:spacing w:before="120"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Elektrikář- silnoproud</w:t>
            </w:r>
            <w:r w:rsidR="00210D80" w:rsidRPr="000122EB">
              <w:rPr>
                <w:rFonts w:ascii="Times New Roman" w:eastAsia="Times New Roman" w:hAnsi="Times New Roman" w:cs="Times New Roman"/>
                <w:b/>
                <w:sz w:val="20"/>
                <w:szCs w:val="20"/>
                <w:lang w:eastAsia="cs-CZ"/>
              </w:rPr>
              <w:t>(zkr. studium, dálková forma)</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1,89</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2,06</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1,85</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67149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1,85</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426"/>
        </w:trPr>
        <w:tc>
          <w:tcPr>
            <w:tcW w:w="3883" w:type="dxa"/>
            <w:gridSpan w:val="2"/>
            <w:tcBorders>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Montér suchých staveb</w:t>
            </w:r>
          </w:p>
        </w:tc>
        <w:tc>
          <w:tcPr>
            <w:tcW w:w="709" w:type="dxa"/>
            <w:tcBorders>
              <w:top w:val="single" w:sz="4" w:space="0" w:color="auto"/>
              <w:left w:val="doub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2,67</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644623" w:rsidRPr="000122EB">
              <w:rPr>
                <w:rFonts w:ascii="Times New Roman" w:eastAsia="Calibri" w:hAnsi="Times New Roman" w:cs="Times New Roman"/>
              </w:rPr>
              <w:t>55</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EE6B4F" w:rsidRPr="000122EB">
              <w:rPr>
                <w:rFonts w:ascii="Times New Roman" w:eastAsia="Calibri" w:hAnsi="Times New Roman" w:cs="Times New Roman"/>
              </w:rPr>
              <w:t>4</w:t>
            </w:r>
            <w:r w:rsidRPr="000122EB">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2,5</w:t>
            </w:r>
            <w:r w:rsidR="00EE6B4F" w:rsidRPr="000122EB">
              <w:rPr>
                <w:rFonts w:ascii="Times New Roman" w:eastAsia="Calibri" w:hAnsi="Times New Roman" w:cs="Times New Roman"/>
              </w:rPr>
              <w:t>2</w:t>
            </w:r>
          </w:p>
        </w:tc>
        <w:tc>
          <w:tcPr>
            <w:tcW w:w="653"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EE6B4F">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w:t>
            </w:r>
            <w:r w:rsidR="00EE6B4F" w:rsidRPr="000122EB">
              <w:rPr>
                <w:rFonts w:ascii="Times New Roman" w:eastAsia="Calibri" w:hAnsi="Times New Roman" w:cs="Times New Roman"/>
              </w:rPr>
              <w:t>0</w:t>
            </w:r>
            <w:r w:rsidRPr="000122EB">
              <w:rPr>
                <w:rFonts w:ascii="Times New Roman" w:eastAsia="Calibri" w:hAnsi="Times New Roman" w:cs="Times New Roman"/>
              </w:rPr>
              <w:t>5</w:t>
            </w:r>
          </w:p>
        </w:tc>
        <w:tc>
          <w:tcPr>
            <w:tcW w:w="765" w:type="dxa"/>
            <w:tcBorders>
              <w:top w:val="single" w:sz="4" w:space="0" w:color="auto"/>
              <w:left w:val="single" w:sz="4" w:space="0" w:color="auto"/>
              <w:bottom w:val="single" w:sz="4" w:space="0" w:color="auto"/>
              <w:right w:val="single" w:sz="4" w:space="0" w:color="auto"/>
            </w:tcBorders>
            <w:vAlign w:val="bottom"/>
          </w:tcPr>
          <w:p w:rsidR="00210D80" w:rsidRPr="000122EB" w:rsidRDefault="00EE6B4F"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2,03</w:t>
            </w:r>
          </w:p>
        </w:tc>
        <w:tc>
          <w:tcPr>
            <w:tcW w:w="709" w:type="dxa"/>
            <w:tcBorders>
              <w:top w:val="single" w:sz="4" w:space="0" w:color="auto"/>
              <w:left w:val="single" w:sz="4" w:space="0" w:color="auto"/>
              <w:bottom w:val="single" w:sz="4" w:space="0" w:color="auto"/>
              <w:right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c>
          <w:tcPr>
            <w:tcW w:w="708" w:type="dxa"/>
            <w:tcBorders>
              <w:top w:val="single" w:sz="4" w:space="0" w:color="auto"/>
              <w:left w:val="single" w:sz="4" w:space="0" w:color="auto"/>
              <w:bottom w:val="single" w:sz="4" w:space="0" w:color="auto"/>
            </w:tcBorders>
            <w:vAlign w:val="bottom"/>
          </w:tcPr>
          <w:p w:rsidR="00210D80" w:rsidRPr="000122EB" w:rsidRDefault="00210D80"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w:t>
            </w:r>
          </w:p>
        </w:tc>
      </w:tr>
      <w:tr w:rsidR="00E1551B" w:rsidRPr="000122EB" w:rsidTr="0003466C">
        <w:trPr>
          <w:trHeight w:hRule="exact" w:val="723"/>
        </w:trPr>
        <w:tc>
          <w:tcPr>
            <w:tcW w:w="3883" w:type="dxa"/>
            <w:gridSpan w:val="2"/>
            <w:tcBorders>
              <w:bottom w:val="single" w:sz="12" w:space="0" w:color="auto"/>
              <w:right w:val="double" w:sz="4" w:space="0" w:color="auto"/>
            </w:tcBorders>
          </w:tcPr>
          <w:p w:rsidR="00210D80" w:rsidRPr="000122EB" w:rsidRDefault="00210D80" w:rsidP="00210D80">
            <w:pPr>
              <w:spacing w:before="120" w:after="0" w:line="240" w:lineRule="auto"/>
              <w:rPr>
                <w:rFonts w:ascii="Times New Roman" w:eastAsia="Times New Roman" w:hAnsi="Times New Roman" w:cs="Times New Roman"/>
                <w:b/>
                <w:sz w:val="20"/>
                <w:szCs w:val="20"/>
                <w:lang w:eastAsia="cs-CZ"/>
              </w:rPr>
            </w:pPr>
            <w:r w:rsidRPr="000122EB">
              <w:rPr>
                <w:rFonts w:ascii="Times New Roman" w:eastAsia="Times New Roman" w:hAnsi="Times New Roman" w:cs="Times New Roman"/>
                <w:b/>
                <w:sz w:val="20"/>
                <w:szCs w:val="20"/>
                <w:lang w:eastAsia="cs-CZ"/>
              </w:rPr>
              <w:t>Mechanik instalatérských a elektrotechnických zařízení</w:t>
            </w:r>
          </w:p>
        </w:tc>
        <w:tc>
          <w:tcPr>
            <w:tcW w:w="709" w:type="dxa"/>
            <w:tcBorders>
              <w:top w:val="single" w:sz="4" w:space="0" w:color="auto"/>
              <w:left w:val="double" w:sz="4" w:space="0" w:color="auto"/>
              <w:bottom w:val="single" w:sz="12"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2,03</w:t>
            </w:r>
          </w:p>
        </w:tc>
        <w:tc>
          <w:tcPr>
            <w:tcW w:w="709" w:type="dxa"/>
            <w:tcBorders>
              <w:top w:val="single" w:sz="4" w:space="0" w:color="auto"/>
              <w:left w:val="single" w:sz="4" w:space="0" w:color="auto"/>
              <w:bottom w:val="single" w:sz="12"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44623" w:rsidRPr="000122EB">
              <w:rPr>
                <w:rFonts w:ascii="Times New Roman" w:eastAsia="Calibri" w:hAnsi="Times New Roman" w:cs="Times New Roman"/>
              </w:rPr>
              <w:t>83</w:t>
            </w:r>
          </w:p>
        </w:tc>
        <w:tc>
          <w:tcPr>
            <w:tcW w:w="709" w:type="dxa"/>
            <w:tcBorders>
              <w:top w:val="single" w:sz="4" w:space="0" w:color="auto"/>
              <w:left w:val="single" w:sz="4" w:space="0" w:color="auto"/>
              <w:bottom w:val="single" w:sz="12"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w:t>
            </w:r>
            <w:r w:rsidR="00644623" w:rsidRPr="000122EB">
              <w:rPr>
                <w:rFonts w:ascii="Times New Roman" w:eastAsia="Calibri" w:hAnsi="Times New Roman" w:cs="Times New Roman"/>
              </w:rPr>
              <w:t>0</w:t>
            </w:r>
          </w:p>
        </w:tc>
        <w:tc>
          <w:tcPr>
            <w:tcW w:w="708" w:type="dxa"/>
            <w:tcBorders>
              <w:top w:val="single" w:sz="4" w:space="0" w:color="auto"/>
              <w:left w:val="single" w:sz="4" w:space="0" w:color="auto"/>
              <w:bottom w:val="single" w:sz="12"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1,83</w:t>
            </w:r>
          </w:p>
        </w:tc>
        <w:tc>
          <w:tcPr>
            <w:tcW w:w="653" w:type="dxa"/>
            <w:tcBorders>
              <w:top w:val="single" w:sz="4" w:space="0" w:color="auto"/>
              <w:left w:val="single" w:sz="4" w:space="0" w:color="auto"/>
              <w:bottom w:val="single" w:sz="12"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2,00</w:t>
            </w:r>
          </w:p>
        </w:tc>
        <w:tc>
          <w:tcPr>
            <w:tcW w:w="765" w:type="dxa"/>
            <w:tcBorders>
              <w:top w:val="single" w:sz="4" w:space="0" w:color="auto"/>
              <w:left w:val="single" w:sz="4" w:space="0" w:color="auto"/>
              <w:bottom w:val="single" w:sz="12" w:space="0" w:color="auto"/>
              <w:right w:val="single" w:sz="4" w:space="0" w:color="auto"/>
            </w:tcBorders>
            <w:vAlign w:val="bottom"/>
          </w:tcPr>
          <w:p w:rsidR="00210D80" w:rsidRPr="000122EB" w:rsidRDefault="00210D80"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w:t>
            </w:r>
            <w:r w:rsidR="00644623" w:rsidRPr="000122EB">
              <w:rPr>
                <w:rFonts w:ascii="Times New Roman" w:eastAsia="Calibri" w:hAnsi="Times New Roman" w:cs="Times New Roman"/>
              </w:rPr>
              <w:t>86</w:t>
            </w:r>
          </w:p>
        </w:tc>
        <w:tc>
          <w:tcPr>
            <w:tcW w:w="709" w:type="dxa"/>
            <w:tcBorders>
              <w:top w:val="single" w:sz="4" w:space="0" w:color="auto"/>
              <w:left w:val="single" w:sz="4" w:space="0" w:color="auto"/>
              <w:bottom w:val="single" w:sz="12" w:space="0" w:color="auto"/>
              <w:right w:val="single" w:sz="4" w:space="0" w:color="auto"/>
            </w:tcBorders>
            <w:vAlign w:val="bottom"/>
          </w:tcPr>
          <w:p w:rsidR="00210D80" w:rsidRPr="000122EB" w:rsidRDefault="00644623" w:rsidP="00210D80">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2,13</w:t>
            </w:r>
          </w:p>
        </w:tc>
        <w:tc>
          <w:tcPr>
            <w:tcW w:w="708" w:type="dxa"/>
            <w:tcBorders>
              <w:top w:val="single" w:sz="4" w:space="0" w:color="auto"/>
              <w:left w:val="single" w:sz="4" w:space="0" w:color="auto"/>
              <w:bottom w:val="single" w:sz="12" w:space="0" w:color="auto"/>
            </w:tcBorders>
            <w:vAlign w:val="bottom"/>
          </w:tcPr>
          <w:p w:rsidR="00210D80" w:rsidRPr="000122EB" w:rsidRDefault="00644623" w:rsidP="00644623">
            <w:pPr>
              <w:spacing w:after="200" w:line="276" w:lineRule="auto"/>
              <w:jc w:val="center"/>
              <w:rPr>
                <w:rFonts w:ascii="Times New Roman" w:eastAsia="Calibri" w:hAnsi="Times New Roman" w:cs="Times New Roman"/>
              </w:rPr>
            </w:pPr>
            <w:r w:rsidRPr="000122EB">
              <w:rPr>
                <w:rFonts w:ascii="Times New Roman" w:eastAsia="Calibri" w:hAnsi="Times New Roman" w:cs="Times New Roman"/>
              </w:rPr>
              <w:t>1,92</w:t>
            </w:r>
          </w:p>
        </w:tc>
      </w:tr>
    </w:tbl>
    <w:p w:rsidR="00210D80" w:rsidRPr="000122EB" w:rsidRDefault="00210D80" w:rsidP="00210D80">
      <w:pPr>
        <w:spacing w:before="120" w:after="0" w:line="240" w:lineRule="auto"/>
        <w:rPr>
          <w:rFonts w:ascii="Arial" w:eastAsia="Calibri" w:hAnsi="Arial" w:cs="Arial"/>
          <w:b/>
          <w:sz w:val="26"/>
          <w:szCs w:val="26"/>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z w:val="32"/>
          <w:szCs w:val="32"/>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z w:val="32"/>
          <w:szCs w:val="32"/>
          <w:lang w:eastAsia="cs-CZ"/>
        </w:rPr>
      </w:pPr>
    </w:p>
    <w:p w:rsidR="00210D80" w:rsidRPr="000122EB" w:rsidRDefault="00210D80" w:rsidP="00210D80">
      <w:pPr>
        <w:rPr>
          <w:rFonts w:ascii="Times New Roman" w:eastAsia="Times New Roman" w:hAnsi="Times New Roman" w:cs="Times New Roman"/>
          <w:b/>
          <w:sz w:val="32"/>
          <w:szCs w:val="32"/>
          <w:lang w:eastAsia="cs-CZ"/>
        </w:rPr>
      </w:pPr>
      <w:r w:rsidRPr="000122EB">
        <w:rPr>
          <w:rFonts w:ascii="Times New Roman" w:eastAsia="Times New Roman" w:hAnsi="Times New Roman" w:cs="Times New Roman"/>
          <w:b/>
          <w:sz w:val="32"/>
          <w:szCs w:val="32"/>
          <w:lang w:eastAsia="cs-CZ"/>
        </w:rPr>
        <w:br w:type="page"/>
      </w:r>
    </w:p>
    <w:p w:rsidR="00210D80" w:rsidRPr="000122EB" w:rsidRDefault="009026E8" w:rsidP="009026E8">
      <w:pPr>
        <w:pStyle w:val="11nadpis"/>
        <w:rPr>
          <w:bCs/>
        </w:rPr>
      </w:pPr>
      <w:bookmarkStart w:id="33" w:name="_Toc528738716"/>
      <w:r>
        <w:lastRenderedPageBreak/>
        <w:t xml:space="preserve"> </w:t>
      </w:r>
      <w:bookmarkStart w:id="34" w:name="_Toc23401445"/>
      <w:r w:rsidR="00210D80" w:rsidRPr="000122EB">
        <w:t>Počty a rozdělení učeben na úseku TV</w:t>
      </w:r>
      <w:bookmarkEnd w:id="33"/>
      <w:bookmarkEnd w:id="34"/>
    </w:p>
    <w:p w:rsidR="00697803" w:rsidRPr="00A70568" w:rsidRDefault="00697803" w:rsidP="00697803">
      <w:pPr>
        <w:spacing w:before="120" w:after="0" w:line="240" w:lineRule="auto"/>
        <w:ind w:left="709"/>
        <w:rPr>
          <w:rFonts w:ascii="Times New Roman" w:hAnsi="Times New Roman" w:cs="Times New Roman"/>
          <w:sz w:val="24"/>
          <w:szCs w:val="24"/>
        </w:rPr>
      </w:pPr>
      <w:bookmarkStart w:id="35" w:name="_Toc528738717"/>
      <w:r w:rsidRPr="00A70568">
        <w:rPr>
          <w:rFonts w:ascii="Times New Roman" w:hAnsi="Times New Roman" w:cs="Times New Roman"/>
          <w:sz w:val="24"/>
          <w:szCs w:val="24"/>
        </w:rPr>
        <w:t>počet</w:t>
      </w:r>
      <w:r w:rsidR="00270190">
        <w:rPr>
          <w:rFonts w:ascii="Times New Roman" w:hAnsi="Times New Roman" w:cs="Times New Roman"/>
          <w:sz w:val="24"/>
          <w:szCs w:val="24"/>
        </w:rPr>
        <w:t xml:space="preserve"> tříd</w:t>
      </w:r>
      <w:r w:rsidR="00270190">
        <w:rPr>
          <w:rFonts w:ascii="Times New Roman" w:hAnsi="Times New Roman" w:cs="Times New Roman"/>
          <w:sz w:val="24"/>
          <w:szCs w:val="24"/>
        </w:rPr>
        <w:tab/>
      </w:r>
      <w:r w:rsidR="00270190">
        <w:rPr>
          <w:rFonts w:ascii="Times New Roman" w:hAnsi="Times New Roman" w:cs="Times New Roman"/>
          <w:sz w:val="24"/>
          <w:szCs w:val="24"/>
        </w:rPr>
        <w:tab/>
      </w:r>
      <w:r w:rsidR="00270190">
        <w:rPr>
          <w:rFonts w:ascii="Times New Roman" w:hAnsi="Times New Roman" w:cs="Times New Roman"/>
          <w:sz w:val="24"/>
          <w:szCs w:val="24"/>
        </w:rPr>
        <w:tab/>
      </w:r>
      <w:r w:rsidR="00270190">
        <w:rPr>
          <w:rFonts w:ascii="Times New Roman" w:hAnsi="Times New Roman" w:cs="Times New Roman"/>
          <w:sz w:val="24"/>
          <w:szCs w:val="24"/>
        </w:rPr>
        <w:tab/>
        <w:t>32</w:t>
      </w:r>
      <w:r w:rsidR="00270190">
        <w:rPr>
          <w:rFonts w:ascii="Times New Roman" w:hAnsi="Times New Roman" w:cs="Times New Roman"/>
          <w:sz w:val="24"/>
          <w:szCs w:val="24"/>
        </w:rPr>
        <w:tab/>
        <w:t xml:space="preserve"> 28 denní studium, 4</w:t>
      </w:r>
      <w:r w:rsidRPr="00A70568">
        <w:rPr>
          <w:rFonts w:ascii="Times New Roman" w:hAnsi="Times New Roman" w:cs="Times New Roman"/>
          <w:sz w:val="24"/>
          <w:szCs w:val="24"/>
        </w:rPr>
        <w:t xml:space="preserve"> dálkové studium</w:t>
      </w:r>
      <w:r w:rsidRPr="00A70568">
        <w:rPr>
          <w:rFonts w:ascii="Times New Roman" w:hAnsi="Times New Roman" w:cs="Times New Roman"/>
          <w:sz w:val="24"/>
          <w:szCs w:val="24"/>
        </w:rPr>
        <w:tab/>
      </w:r>
    </w:p>
    <w:p w:rsidR="00697803" w:rsidRPr="00A70568" w:rsidRDefault="00697803" w:rsidP="00697803">
      <w:pPr>
        <w:spacing w:before="12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w:t>
      </w:r>
    </w:p>
    <w:p w:rsidR="00697803" w:rsidRPr="00A70568" w:rsidRDefault="00697803" w:rsidP="00697803">
      <w:pPr>
        <w:spacing w:before="120" w:after="0" w:line="240" w:lineRule="auto"/>
        <w:ind w:left="4962" w:hanging="4253"/>
        <w:jc w:val="both"/>
        <w:rPr>
          <w:rFonts w:ascii="Times New Roman" w:hAnsi="Times New Roman" w:cs="Times New Roman"/>
          <w:sz w:val="24"/>
          <w:szCs w:val="24"/>
        </w:rPr>
      </w:pPr>
      <w:r w:rsidRPr="00A70568">
        <w:rPr>
          <w:rFonts w:ascii="Times New Roman" w:hAnsi="Times New Roman" w:cs="Times New Roman"/>
          <w:sz w:val="24"/>
          <w:szCs w:val="24"/>
        </w:rPr>
        <w:t xml:space="preserve">počet učeben                                    </w:t>
      </w:r>
      <w:r w:rsidR="00A70568">
        <w:rPr>
          <w:rFonts w:ascii="Times New Roman" w:hAnsi="Times New Roman" w:cs="Times New Roman"/>
          <w:sz w:val="24"/>
          <w:szCs w:val="24"/>
        </w:rPr>
        <w:t xml:space="preserve">  </w:t>
      </w:r>
      <w:r w:rsidRPr="00A70568">
        <w:rPr>
          <w:rFonts w:ascii="Times New Roman" w:hAnsi="Times New Roman" w:cs="Times New Roman"/>
          <w:sz w:val="24"/>
          <w:szCs w:val="24"/>
        </w:rPr>
        <w:t xml:space="preserve">42       </w:t>
      </w:r>
      <w:r w:rsidRPr="00A70568">
        <w:rPr>
          <w:rFonts w:ascii="Times New Roman" w:hAnsi="Times New Roman" w:cs="Times New Roman"/>
          <w:sz w:val="24"/>
          <w:szCs w:val="24"/>
        </w:rPr>
        <w:tab/>
        <w:t>(3 počítačové učebny, 1 kreslírna, 2 jazykové učebny, 1 fyz. a chem. laboratoř, 2 učebny oboru instalo + TZB, 3 odborné učebny pro dřevoobory, 21 učeben vybavených interaktivní tabulí nebo interaktivním dataprojektorem, 1 tělocvična, 1 posilovna, 3 auly, 4 odborné učebny  - suterén)</w:t>
      </w:r>
    </w:p>
    <w:p w:rsidR="00697803" w:rsidRPr="00A70568" w:rsidRDefault="00697803" w:rsidP="00697803">
      <w:pPr>
        <w:spacing w:before="12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w:t>
      </w:r>
      <w:r w:rsidRPr="00A70568">
        <w:rPr>
          <w:rFonts w:ascii="Times New Roman" w:hAnsi="Times New Roman" w:cs="Times New Roman"/>
          <w:sz w:val="24"/>
          <w:szCs w:val="24"/>
        </w:rPr>
        <w:tab/>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 xml:space="preserve">venkovní sportoviště </w:t>
      </w:r>
      <w:r w:rsidRPr="00A70568">
        <w:rPr>
          <w:rFonts w:ascii="Times New Roman" w:hAnsi="Times New Roman" w:cs="Times New Roman"/>
          <w:sz w:val="24"/>
          <w:szCs w:val="24"/>
        </w:rPr>
        <w:tab/>
        <w:t xml:space="preserve"> </w:t>
      </w:r>
      <w:r w:rsidRPr="00A70568">
        <w:rPr>
          <w:rFonts w:ascii="Times New Roman" w:hAnsi="Times New Roman" w:cs="Times New Roman"/>
          <w:sz w:val="24"/>
          <w:szCs w:val="24"/>
        </w:rPr>
        <w:tab/>
        <w:t xml:space="preserve"> </w:t>
      </w:r>
      <w:r w:rsidRPr="00A70568">
        <w:rPr>
          <w:rFonts w:ascii="Times New Roman" w:hAnsi="Times New Roman" w:cs="Times New Roman"/>
          <w:sz w:val="24"/>
          <w:szCs w:val="24"/>
        </w:rPr>
        <w:tab/>
        <w:t xml:space="preserve">  1</w:t>
      </w:r>
      <w:r w:rsidRPr="00A70568">
        <w:rPr>
          <w:rFonts w:ascii="Times New Roman" w:hAnsi="Times New Roman" w:cs="Times New Roman"/>
          <w:sz w:val="24"/>
          <w:szCs w:val="24"/>
        </w:rPr>
        <w:tab/>
        <w:t>hřiště na minikopanou a házenou</w:t>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1</w:t>
      </w:r>
      <w:r w:rsidRPr="00A70568">
        <w:rPr>
          <w:rFonts w:ascii="Times New Roman" w:hAnsi="Times New Roman" w:cs="Times New Roman"/>
          <w:sz w:val="24"/>
          <w:szCs w:val="24"/>
        </w:rPr>
        <w:tab/>
        <w:t>hřiště na tenis</w:t>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1 </w:t>
      </w:r>
      <w:r w:rsidRPr="00A70568">
        <w:rPr>
          <w:rFonts w:ascii="Times New Roman" w:hAnsi="Times New Roman" w:cs="Times New Roman"/>
          <w:sz w:val="24"/>
          <w:szCs w:val="24"/>
        </w:rPr>
        <w:tab/>
        <w:t>hřiště víceúčelové</w:t>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1</w:t>
      </w:r>
      <w:r w:rsidRPr="00A70568">
        <w:rPr>
          <w:rFonts w:ascii="Times New Roman" w:hAnsi="Times New Roman" w:cs="Times New Roman"/>
          <w:sz w:val="24"/>
          <w:szCs w:val="24"/>
        </w:rPr>
        <w:tab/>
        <w:t>hřiště na beachvolejbal</w:t>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1 </w:t>
      </w:r>
      <w:r w:rsidRPr="00A70568">
        <w:rPr>
          <w:rFonts w:ascii="Times New Roman" w:hAnsi="Times New Roman" w:cs="Times New Roman"/>
          <w:sz w:val="24"/>
          <w:szCs w:val="24"/>
        </w:rPr>
        <w:tab/>
        <w:t>hřiště nohejbalové</w:t>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1</w:t>
      </w:r>
      <w:r w:rsidRPr="00A70568">
        <w:rPr>
          <w:rFonts w:ascii="Times New Roman" w:hAnsi="Times New Roman" w:cs="Times New Roman"/>
          <w:sz w:val="24"/>
          <w:szCs w:val="24"/>
        </w:rPr>
        <w:tab/>
        <w:t>atletická dráha</w:t>
      </w:r>
    </w:p>
    <w:p w:rsidR="00697803" w:rsidRPr="00A70568" w:rsidRDefault="00697803" w:rsidP="00697803">
      <w:pPr>
        <w:spacing w:before="40" w:after="0" w:line="240" w:lineRule="auto"/>
        <w:ind w:left="709"/>
        <w:rPr>
          <w:rFonts w:ascii="Times New Roman" w:hAnsi="Times New Roman" w:cs="Times New Roman"/>
          <w:sz w:val="24"/>
          <w:szCs w:val="24"/>
        </w:rPr>
      </w:pP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t xml:space="preserve">  1 </w:t>
      </w:r>
      <w:r w:rsidRPr="00A70568">
        <w:rPr>
          <w:rFonts w:ascii="Times New Roman" w:hAnsi="Times New Roman" w:cs="Times New Roman"/>
          <w:sz w:val="24"/>
          <w:szCs w:val="24"/>
        </w:rPr>
        <w:tab/>
        <w:t>doskočiště pro skok daleký</w:t>
      </w:r>
    </w:p>
    <w:p w:rsidR="00697803" w:rsidRPr="00A70568" w:rsidRDefault="00A70568" w:rsidP="00A70568">
      <w:pPr>
        <w:spacing w:before="40" w:after="0" w:line="240" w:lineRule="auto"/>
        <w:ind w:left="3676" w:firstLine="708"/>
        <w:contextualSpacing/>
        <w:rPr>
          <w:rFonts w:ascii="Times New Roman" w:hAnsi="Times New Roman" w:cs="Times New Roman"/>
          <w:sz w:val="24"/>
          <w:szCs w:val="24"/>
        </w:rPr>
      </w:pPr>
      <w:r w:rsidRPr="00A70568">
        <w:rPr>
          <w:rFonts w:ascii="Times New Roman" w:hAnsi="Times New Roman" w:cs="Times New Roman"/>
          <w:sz w:val="24"/>
          <w:szCs w:val="24"/>
        </w:rPr>
        <w:t>1</w:t>
      </w:r>
      <w:r>
        <w:rPr>
          <w:rFonts w:cs="Times New Roman"/>
          <w:sz w:val="24"/>
          <w:szCs w:val="24"/>
        </w:rPr>
        <w:tab/>
      </w:r>
      <w:r w:rsidR="00697803" w:rsidRPr="00A70568">
        <w:rPr>
          <w:rFonts w:ascii="Times New Roman" w:hAnsi="Times New Roman" w:cs="Times New Roman"/>
          <w:sz w:val="24"/>
          <w:szCs w:val="24"/>
        </w:rPr>
        <w:t>sektor pro vrh koulí</w:t>
      </w:r>
    </w:p>
    <w:p w:rsidR="00697803" w:rsidRPr="00A70568" w:rsidRDefault="00697803" w:rsidP="000122EB">
      <w:pPr>
        <w:pStyle w:val="Odstavecseseznamem"/>
        <w:numPr>
          <w:ilvl w:val="0"/>
          <w:numId w:val="28"/>
        </w:numPr>
        <w:spacing w:before="40" w:after="0" w:line="240" w:lineRule="auto"/>
        <w:rPr>
          <w:rFonts w:cs="Times New Roman"/>
          <w:sz w:val="24"/>
          <w:szCs w:val="24"/>
        </w:rPr>
      </w:pPr>
      <w:r w:rsidRPr="00A70568">
        <w:rPr>
          <w:rFonts w:cs="Times New Roman"/>
          <w:sz w:val="24"/>
          <w:szCs w:val="24"/>
        </w:rPr>
        <w:t>workoutové hřiště</w:t>
      </w:r>
    </w:p>
    <w:p w:rsidR="00697803" w:rsidRPr="00A70568" w:rsidRDefault="00697803" w:rsidP="00697803">
      <w:pPr>
        <w:spacing w:before="40" w:after="0" w:line="240" w:lineRule="auto"/>
        <w:rPr>
          <w:rFonts w:ascii="Times New Roman" w:hAnsi="Times New Roman" w:cs="Times New Roman"/>
          <w:sz w:val="24"/>
          <w:szCs w:val="24"/>
        </w:rPr>
      </w:pPr>
    </w:p>
    <w:p w:rsidR="00697803" w:rsidRPr="00A70568" w:rsidRDefault="00697803" w:rsidP="00697803">
      <w:pPr>
        <w:spacing w:before="40" w:after="0" w:line="240" w:lineRule="auto"/>
        <w:ind w:firstLine="708"/>
        <w:rPr>
          <w:rFonts w:ascii="Arial" w:hAnsi="Arial" w:cs="Arial"/>
          <w:sz w:val="24"/>
          <w:szCs w:val="24"/>
        </w:rPr>
      </w:pPr>
      <w:r w:rsidRPr="00A70568">
        <w:rPr>
          <w:rFonts w:ascii="Times New Roman" w:hAnsi="Times New Roman" w:cs="Times New Roman"/>
          <w:sz w:val="24"/>
          <w:szCs w:val="24"/>
        </w:rPr>
        <w:t>počet kabinetů</w:t>
      </w:r>
      <w:r w:rsidRPr="00A70568">
        <w:rPr>
          <w:rFonts w:ascii="Times New Roman" w:hAnsi="Times New Roman" w:cs="Times New Roman"/>
          <w:sz w:val="24"/>
          <w:szCs w:val="24"/>
        </w:rPr>
        <w:tab/>
      </w:r>
      <w:r w:rsidRPr="00A70568">
        <w:rPr>
          <w:rFonts w:ascii="Times New Roman" w:hAnsi="Times New Roman" w:cs="Times New Roman"/>
          <w:sz w:val="24"/>
          <w:szCs w:val="24"/>
        </w:rPr>
        <w:tab/>
      </w:r>
      <w:r w:rsidRPr="00A70568">
        <w:rPr>
          <w:rFonts w:ascii="Times New Roman" w:hAnsi="Times New Roman" w:cs="Times New Roman"/>
          <w:sz w:val="24"/>
          <w:szCs w:val="24"/>
        </w:rPr>
        <w:tab/>
      </w:r>
      <w:r w:rsidR="00270190">
        <w:rPr>
          <w:rFonts w:ascii="Times New Roman" w:hAnsi="Times New Roman" w:cs="Times New Roman"/>
          <w:sz w:val="24"/>
          <w:szCs w:val="24"/>
        </w:rPr>
        <w:tab/>
      </w:r>
      <w:r w:rsidRPr="00A70568">
        <w:rPr>
          <w:rFonts w:ascii="Times New Roman" w:hAnsi="Times New Roman" w:cs="Times New Roman"/>
          <w:sz w:val="24"/>
          <w:szCs w:val="24"/>
        </w:rPr>
        <w:t>17</w:t>
      </w:r>
    </w:p>
    <w:p w:rsidR="00210D80" w:rsidRPr="000122EB" w:rsidRDefault="009026E8" w:rsidP="009026E8">
      <w:pPr>
        <w:pStyle w:val="11nadpis"/>
      </w:pPr>
      <w:r>
        <w:lastRenderedPageBreak/>
        <w:t xml:space="preserve"> </w:t>
      </w:r>
      <w:bookmarkStart w:id="36" w:name="_Toc23401446"/>
      <w:r w:rsidR="00210D80" w:rsidRPr="000122EB">
        <w:t>Stav dislokačního zajištění na úseku praktického vyučování</w:t>
      </w:r>
      <w:bookmarkEnd w:id="35"/>
      <w:bookmarkEnd w:id="36"/>
    </w:p>
    <w:p w:rsidR="00210D80" w:rsidRPr="000122EB" w:rsidRDefault="00210D80" w:rsidP="00210D80">
      <w:pPr>
        <w:spacing w:before="120" w:after="0" w:line="240" w:lineRule="auto"/>
        <w:rPr>
          <w:rFonts w:ascii="Arial" w:eastAsia="Calibri" w:hAnsi="Arial" w:cs="Arial"/>
          <w:b/>
          <w:bCs/>
          <w:snapToGrid w:val="0"/>
          <w:sz w:val="16"/>
          <w:szCs w:val="16"/>
          <w:lang w:eastAsia="cs-CZ"/>
        </w:rPr>
      </w:pPr>
    </w:p>
    <w:tbl>
      <w:tblPr>
        <w:tblW w:w="8940" w:type="dxa"/>
        <w:jc w:val="center"/>
        <w:tblCellMar>
          <w:left w:w="70" w:type="dxa"/>
          <w:right w:w="70" w:type="dxa"/>
        </w:tblCellMar>
        <w:tblLook w:val="04A0" w:firstRow="1" w:lastRow="0" w:firstColumn="1" w:lastColumn="0" w:noHBand="0" w:noVBand="1"/>
      </w:tblPr>
      <w:tblGrid>
        <w:gridCol w:w="3200"/>
        <w:gridCol w:w="960"/>
        <w:gridCol w:w="2560"/>
        <w:gridCol w:w="2220"/>
      </w:tblGrid>
      <w:tr w:rsidR="00380541" w:rsidRPr="000122EB" w:rsidTr="00380541">
        <w:trPr>
          <w:cantSplit/>
          <w:trHeight w:val="270"/>
          <w:jc w:val="center"/>
        </w:trPr>
        <w:tc>
          <w:tcPr>
            <w:tcW w:w="3200" w:type="dxa"/>
            <w:vMerge w:val="restart"/>
            <w:tcBorders>
              <w:top w:val="single" w:sz="12" w:space="0" w:color="auto"/>
              <w:left w:val="single" w:sz="12" w:space="0" w:color="auto"/>
              <w:bottom w:val="double" w:sz="6" w:space="0" w:color="000000"/>
              <w:right w:val="double" w:sz="6"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Učební obor</w:t>
            </w:r>
          </w:p>
        </w:tc>
        <w:tc>
          <w:tcPr>
            <w:tcW w:w="960" w:type="dxa"/>
            <w:vMerge w:val="restart"/>
            <w:tcBorders>
              <w:top w:val="single" w:sz="12" w:space="0" w:color="auto"/>
              <w:left w:val="double" w:sz="6" w:space="0" w:color="auto"/>
              <w:bottom w:val="double" w:sz="6" w:space="0" w:color="000000"/>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Ročník</w:t>
            </w:r>
          </w:p>
        </w:tc>
        <w:tc>
          <w:tcPr>
            <w:tcW w:w="2560" w:type="dxa"/>
            <w:vMerge w:val="restart"/>
            <w:tcBorders>
              <w:top w:val="single" w:sz="12" w:space="0" w:color="auto"/>
              <w:left w:val="single" w:sz="8" w:space="0" w:color="auto"/>
              <w:bottom w:val="double" w:sz="6" w:space="0" w:color="000000"/>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Dílna - odborná učebna</w:t>
            </w:r>
          </w:p>
        </w:tc>
        <w:tc>
          <w:tcPr>
            <w:tcW w:w="2220" w:type="dxa"/>
            <w:tcBorders>
              <w:top w:val="single" w:sz="12" w:space="0" w:color="auto"/>
              <w:left w:val="nil"/>
              <w:bottom w:val="nil"/>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Poč. pracovních</w:t>
            </w:r>
          </w:p>
        </w:tc>
      </w:tr>
      <w:tr w:rsidR="00380541" w:rsidRPr="000122EB" w:rsidTr="00380541">
        <w:trPr>
          <w:trHeight w:val="270"/>
          <w:jc w:val="center"/>
        </w:trPr>
        <w:tc>
          <w:tcPr>
            <w:tcW w:w="3200" w:type="dxa"/>
            <w:vMerge/>
            <w:tcBorders>
              <w:top w:val="single" w:sz="12" w:space="0" w:color="auto"/>
              <w:left w:val="single" w:sz="12" w:space="0" w:color="auto"/>
              <w:bottom w:val="double" w:sz="6" w:space="0" w:color="000000"/>
              <w:right w:val="double" w:sz="6" w:space="0" w:color="auto"/>
            </w:tcBorders>
            <w:vAlign w:val="center"/>
            <w:hideMark/>
          </w:tcPr>
          <w:p w:rsidR="00380541" w:rsidRPr="000122EB" w:rsidRDefault="00380541" w:rsidP="00380541">
            <w:pPr>
              <w:spacing w:after="0" w:line="240" w:lineRule="auto"/>
              <w:rPr>
                <w:rFonts w:ascii="Times New Roman" w:eastAsia="Times New Roman" w:hAnsi="Times New Roman" w:cs="Times New Roman"/>
                <w:b/>
                <w:bCs/>
                <w:sz w:val="20"/>
                <w:szCs w:val="20"/>
                <w:lang w:eastAsia="cs-CZ"/>
              </w:rPr>
            </w:pPr>
          </w:p>
        </w:tc>
        <w:tc>
          <w:tcPr>
            <w:tcW w:w="960" w:type="dxa"/>
            <w:vMerge/>
            <w:tcBorders>
              <w:top w:val="single" w:sz="12" w:space="0" w:color="auto"/>
              <w:left w:val="double" w:sz="6" w:space="0" w:color="auto"/>
              <w:bottom w:val="double" w:sz="6" w:space="0" w:color="000000"/>
              <w:right w:val="single" w:sz="8" w:space="0" w:color="auto"/>
            </w:tcBorders>
            <w:vAlign w:val="center"/>
            <w:hideMark/>
          </w:tcPr>
          <w:p w:rsidR="00380541" w:rsidRPr="000122EB" w:rsidRDefault="00380541" w:rsidP="00380541">
            <w:pPr>
              <w:spacing w:after="0" w:line="240" w:lineRule="auto"/>
              <w:rPr>
                <w:rFonts w:ascii="Times New Roman" w:eastAsia="Times New Roman" w:hAnsi="Times New Roman" w:cs="Times New Roman"/>
                <w:b/>
                <w:bCs/>
                <w:sz w:val="20"/>
                <w:szCs w:val="20"/>
                <w:lang w:eastAsia="cs-CZ"/>
              </w:rPr>
            </w:pPr>
          </w:p>
        </w:tc>
        <w:tc>
          <w:tcPr>
            <w:tcW w:w="2560" w:type="dxa"/>
            <w:vMerge/>
            <w:tcBorders>
              <w:top w:val="single" w:sz="12" w:space="0" w:color="auto"/>
              <w:left w:val="single" w:sz="8" w:space="0" w:color="auto"/>
              <w:bottom w:val="double" w:sz="6" w:space="0" w:color="000000"/>
              <w:right w:val="single" w:sz="8" w:space="0" w:color="auto"/>
            </w:tcBorders>
            <w:vAlign w:val="center"/>
            <w:hideMark/>
          </w:tcPr>
          <w:p w:rsidR="00380541" w:rsidRPr="000122EB" w:rsidRDefault="00380541" w:rsidP="00380541">
            <w:pPr>
              <w:spacing w:after="0" w:line="240" w:lineRule="auto"/>
              <w:rPr>
                <w:rFonts w:ascii="Times New Roman" w:eastAsia="Times New Roman" w:hAnsi="Times New Roman" w:cs="Times New Roman"/>
                <w:b/>
                <w:bCs/>
                <w:sz w:val="20"/>
                <w:szCs w:val="20"/>
                <w:lang w:eastAsia="cs-CZ"/>
              </w:rPr>
            </w:pPr>
          </w:p>
        </w:tc>
        <w:tc>
          <w:tcPr>
            <w:tcW w:w="2220" w:type="dxa"/>
            <w:tcBorders>
              <w:top w:val="nil"/>
              <w:left w:val="nil"/>
              <w:bottom w:val="double" w:sz="6"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míst (den)</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Zedník</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Jahodová 54</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36</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Nábytkářská a dřevařská výroba</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I.-IV.</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Jahodová 54</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16</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 xml:space="preserve">Truhlář </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Jahodová 54</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40</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Montér suchých staveb</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Jahodová 54</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36</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Podlahář</w:t>
            </w:r>
          </w:p>
        </w:tc>
        <w:tc>
          <w:tcPr>
            <w:tcW w:w="960" w:type="dxa"/>
            <w:tcBorders>
              <w:top w:val="nil"/>
              <w:left w:val="nil"/>
              <w:bottom w:val="single" w:sz="8" w:space="0" w:color="auto"/>
              <w:right w:val="single" w:sz="8" w:space="0" w:color="auto"/>
            </w:tcBorders>
            <w:shd w:val="clear" w:color="auto" w:fill="auto"/>
            <w:vAlign w:val="center"/>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Jahodová 54</w:t>
            </w:r>
          </w:p>
        </w:tc>
        <w:tc>
          <w:tcPr>
            <w:tcW w:w="2220" w:type="dxa"/>
            <w:tcBorders>
              <w:top w:val="nil"/>
              <w:left w:val="nil"/>
              <w:bottom w:val="single" w:sz="8" w:space="0" w:color="auto"/>
              <w:right w:val="single" w:sz="12" w:space="0" w:color="auto"/>
            </w:tcBorders>
            <w:shd w:val="clear" w:color="auto" w:fill="auto"/>
            <w:vAlign w:val="center"/>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MIEZ</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Tučkova 2</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Malíř</w:t>
            </w:r>
            <w:r w:rsidR="00D7119D">
              <w:rPr>
                <w:rFonts w:ascii="Times New Roman" w:eastAsia="Times New Roman" w:hAnsi="Times New Roman" w:cs="Times New Roman"/>
                <w:sz w:val="20"/>
                <w:szCs w:val="20"/>
                <w:lang w:eastAsia="cs-CZ"/>
              </w:rPr>
              <w:t>-lakýrník</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Tučkova 2</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Elektrikář, EZP</w:t>
            </w:r>
          </w:p>
        </w:tc>
        <w:tc>
          <w:tcPr>
            <w:tcW w:w="960" w:type="dxa"/>
            <w:tcBorders>
              <w:top w:val="nil"/>
              <w:left w:val="nil"/>
              <w:bottom w:val="single" w:sz="8" w:space="0" w:color="auto"/>
              <w:right w:val="single" w:sz="8" w:space="0" w:color="auto"/>
            </w:tcBorders>
            <w:shd w:val="clear" w:color="auto" w:fill="auto"/>
            <w:vAlign w:val="center"/>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Tučkova 2</w:t>
            </w:r>
          </w:p>
        </w:tc>
        <w:tc>
          <w:tcPr>
            <w:tcW w:w="2220" w:type="dxa"/>
            <w:tcBorders>
              <w:top w:val="nil"/>
              <w:left w:val="nil"/>
              <w:bottom w:val="single" w:sz="8" w:space="0" w:color="auto"/>
              <w:right w:val="single" w:sz="12" w:space="0" w:color="auto"/>
            </w:tcBorders>
            <w:shd w:val="clear" w:color="auto" w:fill="auto"/>
            <w:vAlign w:val="center"/>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48</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Svářečská škola</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Pražákova 51a</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12</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Instalatér</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Pražákova 51a</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72</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MIEZ</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I.-IV.</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Pražákova 51a</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36</w:t>
            </w:r>
          </w:p>
        </w:tc>
      </w:tr>
      <w:tr w:rsidR="00380541" w:rsidRPr="000122EB" w:rsidTr="00380541">
        <w:trPr>
          <w:trHeight w:val="282"/>
          <w:jc w:val="center"/>
        </w:trPr>
        <w:tc>
          <w:tcPr>
            <w:tcW w:w="3200" w:type="dxa"/>
            <w:tcBorders>
              <w:top w:val="nil"/>
              <w:left w:val="single" w:sz="12" w:space="0" w:color="auto"/>
              <w:bottom w:val="single" w:sz="8"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TZB</w:t>
            </w:r>
          </w:p>
        </w:tc>
        <w:tc>
          <w:tcPr>
            <w:tcW w:w="9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w:t>
            </w:r>
          </w:p>
        </w:tc>
        <w:tc>
          <w:tcPr>
            <w:tcW w:w="2560" w:type="dxa"/>
            <w:tcBorders>
              <w:top w:val="nil"/>
              <w:left w:val="nil"/>
              <w:bottom w:val="single" w:sz="8"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Pražákova 51a</w:t>
            </w:r>
          </w:p>
        </w:tc>
        <w:tc>
          <w:tcPr>
            <w:tcW w:w="2220" w:type="dxa"/>
            <w:tcBorders>
              <w:top w:val="nil"/>
              <w:left w:val="nil"/>
              <w:bottom w:val="single" w:sz="8"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15</w:t>
            </w:r>
          </w:p>
        </w:tc>
      </w:tr>
      <w:tr w:rsidR="00380541" w:rsidRPr="000122EB" w:rsidTr="00380541">
        <w:trPr>
          <w:trHeight w:val="282"/>
          <w:jc w:val="center"/>
        </w:trPr>
        <w:tc>
          <w:tcPr>
            <w:tcW w:w="3200" w:type="dxa"/>
            <w:tcBorders>
              <w:top w:val="single" w:sz="8" w:space="0" w:color="auto"/>
              <w:left w:val="single" w:sz="12" w:space="0" w:color="auto"/>
              <w:bottom w:val="double" w:sz="4"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EZP</w:t>
            </w:r>
          </w:p>
        </w:tc>
        <w:tc>
          <w:tcPr>
            <w:tcW w:w="960" w:type="dxa"/>
            <w:tcBorders>
              <w:top w:val="single" w:sz="8" w:space="0" w:color="auto"/>
              <w:left w:val="nil"/>
              <w:bottom w:val="double" w:sz="4"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I.-III.</w:t>
            </w:r>
          </w:p>
        </w:tc>
        <w:tc>
          <w:tcPr>
            <w:tcW w:w="2560" w:type="dxa"/>
            <w:tcBorders>
              <w:top w:val="single" w:sz="8" w:space="0" w:color="auto"/>
              <w:left w:val="nil"/>
              <w:bottom w:val="double" w:sz="4"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Pražákova 51a</w:t>
            </w:r>
          </w:p>
        </w:tc>
        <w:tc>
          <w:tcPr>
            <w:tcW w:w="2220" w:type="dxa"/>
            <w:tcBorders>
              <w:top w:val="single" w:sz="8" w:space="0" w:color="auto"/>
              <w:left w:val="nil"/>
              <w:bottom w:val="double" w:sz="4"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24</w:t>
            </w:r>
          </w:p>
        </w:tc>
      </w:tr>
      <w:tr w:rsidR="00380541" w:rsidRPr="000122EB" w:rsidTr="00380541">
        <w:trPr>
          <w:trHeight w:val="282"/>
          <w:jc w:val="center"/>
        </w:trPr>
        <w:tc>
          <w:tcPr>
            <w:tcW w:w="3200" w:type="dxa"/>
            <w:tcBorders>
              <w:top w:val="double" w:sz="4" w:space="0" w:color="auto"/>
              <w:left w:val="single" w:sz="12" w:space="0" w:color="auto"/>
              <w:bottom w:val="single" w:sz="12" w:space="0" w:color="auto"/>
              <w:right w:val="double" w:sz="6"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Celkem</w:t>
            </w:r>
          </w:p>
        </w:tc>
        <w:tc>
          <w:tcPr>
            <w:tcW w:w="960" w:type="dxa"/>
            <w:tcBorders>
              <w:top w:val="double" w:sz="4" w:space="0" w:color="auto"/>
              <w:left w:val="nil"/>
              <w:bottom w:val="single" w:sz="12" w:space="0" w:color="auto"/>
              <w:right w:val="single" w:sz="8"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 </w:t>
            </w:r>
          </w:p>
        </w:tc>
        <w:tc>
          <w:tcPr>
            <w:tcW w:w="2560" w:type="dxa"/>
            <w:tcBorders>
              <w:top w:val="double" w:sz="4" w:space="0" w:color="auto"/>
              <w:left w:val="nil"/>
              <w:bottom w:val="single" w:sz="12" w:space="0" w:color="auto"/>
              <w:right w:val="single" w:sz="8" w:space="0" w:color="auto"/>
            </w:tcBorders>
            <w:shd w:val="clear" w:color="auto" w:fill="auto"/>
            <w:vAlign w:val="center"/>
            <w:hideMark/>
          </w:tcPr>
          <w:p w:rsidR="00380541" w:rsidRPr="000122EB" w:rsidRDefault="00380541" w:rsidP="00380541">
            <w:pPr>
              <w:spacing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 </w:t>
            </w:r>
          </w:p>
        </w:tc>
        <w:tc>
          <w:tcPr>
            <w:tcW w:w="2220" w:type="dxa"/>
            <w:tcBorders>
              <w:top w:val="double" w:sz="4" w:space="0" w:color="auto"/>
              <w:left w:val="nil"/>
              <w:bottom w:val="single" w:sz="12" w:space="0" w:color="auto"/>
              <w:right w:val="single" w:sz="12" w:space="0" w:color="auto"/>
            </w:tcBorders>
            <w:shd w:val="clear" w:color="auto" w:fill="auto"/>
            <w:vAlign w:val="center"/>
            <w:hideMark/>
          </w:tcPr>
          <w:p w:rsidR="00380541" w:rsidRPr="000122EB" w:rsidRDefault="00380541" w:rsidP="00380541">
            <w:pPr>
              <w:spacing w:after="0" w:line="240" w:lineRule="auto"/>
              <w:jc w:val="center"/>
              <w:rPr>
                <w:rFonts w:ascii="Times New Roman" w:eastAsia="Times New Roman" w:hAnsi="Times New Roman" w:cs="Times New Roman"/>
                <w:b/>
                <w:bCs/>
                <w:sz w:val="20"/>
                <w:szCs w:val="20"/>
                <w:lang w:eastAsia="cs-CZ"/>
              </w:rPr>
            </w:pPr>
            <w:r w:rsidRPr="000122EB">
              <w:rPr>
                <w:rFonts w:ascii="Times New Roman" w:eastAsia="Times New Roman" w:hAnsi="Times New Roman" w:cs="Times New Roman"/>
                <w:b/>
                <w:bCs/>
                <w:sz w:val="20"/>
                <w:szCs w:val="20"/>
                <w:lang w:eastAsia="cs-CZ"/>
              </w:rPr>
              <w:t>407</w:t>
            </w:r>
          </w:p>
        </w:tc>
      </w:tr>
    </w:tbl>
    <w:p w:rsidR="00380541" w:rsidRPr="000122EB" w:rsidRDefault="00380541" w:rsidP="00210D80">
      <w:pPr>
        <w:spacing w:before="120" w:after="0" w:line="240" w:lineRule="auto"/>
        <w:rPr>
          <w:rFonts w:ascii="Arial" w:eastAsia="Calibri" w:hAnsi="Arial" w:cs="Arial"/>
          <w:b/>
          <w:bCs/>
          <w:snapToGrid w:val="0"/>
          <w:sz w:val="16"/>
          <w:szCs w:val="16"/>
          <w:lang w:eastAsia="cs-CZ"/>
        </w:rPr>
      </w:pPr>
    </w:p>
    <w:p w:rsidR="00210D80" w:rsidRPr="000122EB" w:rsidRDefault="00210D80" w:rsidP="00210D80">
      <w:pPr>
        <w:spacing w:before="120" w:after="0" w:line="240" w:lineRule="auto"/>
        <w:rPr>
          <w:rFonts w:ascii="Arial" w:eastAsia="Calibri" w:hAnsi="Arial" w:cs="Arial"/>
          <w:snapToGrid w:val="0"/>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Počet odborných učeben:</w:t>
      </w:r>
      <w:r w:rsidRPr="000122EB">
        <w:rPr>
          <w:rFonts w:ascii="Times New Roman" w:eastAsia="Times New Roman" w:hAnsi="Times New Roman" w:cs="Times New Roman"/>
          <w:sz w:val="24"/>
          <w:szCs w:val="24"/>
          <w:lang w:eastAsia="cs-CZ"/>
        </w:rPr>
        <w:tab/>
        <w:t>Jahodová</w:t>
      </w:r>
      <w:r w:rsidRPr="000122EB">
        <w:rPr>
          <w:rFonts w:ascii="Times New Roman" w:eastAsia="Times New Roman" w:hAnsi="Times New Roman" w:cs="Times New Roman"/>
          <w:sz w:val="24"/>
          <w:szCs w:val="24"/>
          <w:lang w:eastAsia="cs-CZ"/>
        </w:rPr>
        <w:tab/>
        <w:t xml:space="preserve">2 </w:t>
      </w:r>
      <w:r w:rsidRPr="000122EB">
        <w:rPr>
          <w:rFonts w:ascii="Times New Roman" w:eastAsia="Times New Roman" w:hAnsi="Times New Roman" w:cs="Times New Roman"/>
          <w:sz w:val="24"/>
          <w:szCs w:val="24"/>
          <w:lang w:eastAsia="cs-CZ"/>
        </w:rPr>
        <w:tab/>
        <w:t>(z toho 1 počítačová – 12+1 PC)</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Tučkova</w:t>
      </w:r>
      <w:r w:rsidRPr="000122EB">
        <w:rPr>
          <w:rFonts w:ascii="Times New Roman" w:eastAsia="Times New Roman" w:hAnsi="Times New Roman" w:cs="Times New Roman"/>
          <w:sz w:val="24"/>
          <w:szCs w:val="24"/>
          <w:lang w:eastAsia="cs-CZ"/>
        </w:rPr>
        <w:tab/>
        <w:t>2</w:t>
      </w:r>
      <w:r w:rsidRPr="000122EB">
        <w:rPr>
          <w:rFonts w:ascii="Times New Roman" w:eastAsia="Times New Roman" w:hAnsi="Times New Roman" w:cs="Times New Roman"/>
          <w:sz w:val="24"/>
          <w:szCs w:val="24"/>
          <w:lang w:eastAsia="cs-CZ"/>
        </w:rPr>
        <w:tab/>
        <w:t>(z toho 1 počítačová – 12+1 PC)</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r>
      <w:r w:rsidRPr="000122EB">
        <w:rPr>
          <w:rFonts w:ascii="Times New Roman" w:eastAsia="Times New Roman" w:hAnsi="Times New Roman" w:cs="Times New Roman"/>
          <w:sz w:val="24"/>
          <w:szCs w:val="24"/>
          <w:lang w:eastAsia="cs-CZ"/>
        </w:rPr>
        <w:tab/>
        <w:t>Pražákova</w:t>
      </w:r>
      <w:r w:rsidRPr="000122EB">
        <w:rPr>
          <w:rFonts w:ascii="Times New Roman" w:eastAsia="Times New Roman" w:hAnsi="Times New Roman" w:cs="Times New Roman"/>
          <w:sz w:val="24"/>
          <w:szCs w:val="24"/>
          <w:lang w:eastAsia="cs-CZ"/>
        </w:rPr>
        <w:tab/>
        <w:t xml:space="preserve">3 </w:t>
      </w:r>
      <w:r w:rsidRPr="000122EB">
        <w:rPr>
          <w:rFonts w:ascii="Times New Roman" w:eastAsia="Times New Roman" w:hAnsi="Times New Roman" w:cs="Times New Roman"/>
          <w:sz w:val="24"/>
          <w:szCs w:val="24"/>
          <w:lang w:eastAsia="cs-CZ"/>
        </w:rPr>
        <w:tab/>
        <w:t>(z toho 1 počítačová – 12+1 PC)</w:t>
      </w:r>
    </w:p>
    <w:p w:rsidR="00210D80" w:rsidRPr="000122EB" w:rsidRDefault="00210D80" w:rsidP="00210D80">
      <w:pPr>
        <w:widowControl w:val="0"/>
        <w:tabs>
          <w:tab w:val="left" w:pos="964"/>
        </w:tabs>
        <w:suppressAutoHyphens/>
        <w:spacing w:before="120" w:after="0" w:line="240" w:lineRule="auto"/>
        <w:jc w:val="both"/>
        <w:textAlignment w:val="baseline"/>
        <w:rPr>
          <w:rFonts w:ascii="Arial" w:eastAsia="Calibri" w:hAnsi="Arial" w:cs="Arial"/>
          <w:sz w:val="24"/>
          <w:szCs w:val="24"/>
          <w:lang w:eastAsia="ar-SA"/>
        </w:rPr>
      </w:pP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Ve škole pracovaly předmětové a metodické komise, které se řídily plány práce. Jejich členové se pravidelně scházeli. Jednotlivé předmětové komise plánovaly společné aktivity vztahující se ke všem předmětům a vyučujícím v komisi. Zodpovědnost měl vždy konkrétní učitel. </w:t>
      </w:r>
    </w:p>
    <w:p w:rsidR="00210D80" w:rsidRPr="000122EB" w:rsidRDefault="00210D80" w:rsidP="00210D80">
      <w:pPr>
        <w:spacing w:after="0" w:line="240" w:lineRule="auto"/>
        <w:ind w:firstLine="510"/>
        <w:jc w:val="both"/>
        <w:rPr>
          <w:rFonts w:ascii="Arial" w:eastAsia="Calibri" w:hAnsi="Arial" w:cs="Arial"/>
          <w:sz w:val="24"/>
          <w:szCs w:val="24"/>
          <w:highlight w:val="lightGray"/>
          <w:lang w:eastAsia="cs-CZ"/>
        </w:rPr>
      </w:pPr>
      <w:r w:rsidRPr="000122EB">
        <w:rPr>
          <w:rFonts w:ascii="Times New Roman" w:eastAsia="Times New Roman" w:hAnsi="Times New Roman" w:cs="Times New Roman"/>
          <w:sz w:val="24"/>
          <w:szCs w:val="24"/>
          <w:lang w:eastAsia="ar-SA"/>
        </w:rPr>
        <w:t>Ostatní informace si vyučující předávali a projednávali průběžně. Na konci roku vedoucí předmětových komisí vypracovali zprávy, které slouží jako podklad pro tuto výroční zprávu o činnosti školy. Zkušení učitelé pomáhali začínajícím a neaprobovaným učitelům.</w:t>
      </w:r>
    </w:p>
    <w:p w:rsidR="00210D80" w:rsidRPr="000122EB" w:rsidRDefault="00210D80" w:rsidP="00210D80">
      <w:pPr>
        <w:spacing w:after="0" w:line="240" w:lineRule="auto"/>
        <w:rPr>
          <w:rFonts w:ascii="Arial" w:eastAsia="Calibri" w:hAnsi="Arial" w:cs="Arial"/>
          <w:sz w:val="24"/>
          <w:szCs w:val="24"/>
          <w:highlight w:val="lightGray"/>
          <w:lang w:eastAsia="cs-CZ"/>
        </w:rPr>
      </w:pPr>
    </w:p>
    <w:p w:rsidR="00210D80" w:rsidRPr="000122EB" w:rsidRDefault="009026E8" w:rsidP="009026E8">
      <w:pPr>
        <w:pStyle w:val="11nadpis"/>
        <w:rPr>
          <w:snapToGrid w:val="0"/>
        </w:rPr>
      </w:pPr>
      <w:bookmarkStart w:id="37" w:name="_Toc528738718"/>
      <w:r>
        <w:rPr>
          <w:snapToGrid w:val="0"/>
        </w:rPr>
        <w:lastRenderedPageBreak/>
        <w:t xml:space="preserve"> </w:t>
      </w:r>
      <w:bookmarkStart w:id="38" w:name="_Toc23401447"/>
      <w:r w:rsidR="00210D80" w:rsidRPr="000122EB">
        <w:rPr>
          <w:snapToGrid w:val="0"/>
        </w:rPr>
        <w:t>Složení metodických komisí</w:t>
      </w:r>
      <w:bookmarkEnd w:id="37"/>
      <w:bookmarkEnd w:id="38"/>
    </w:p>
    <w:tbl>
      <w:tblPr>
        <w:tblW w:w="9894" w:type="dxa"/>
        <w:jc w:val="center"/>
        <w:tblCellMar>
          <w:left w:w="70" w:type="dxa"/>
          <w:right w:w="70" w:type="dxa"/>
        </w:tblCellMar>
        <w:tblLook w:val="04A0" w:firstRow="1" w:lastRow="0" w:firstColumn="1" w:lastColumn="0" w:noHBand="0" w:noVBand="1"/>
      </w:tblPr>
      <w:tblGrid>
        <w:gridCol w:w="428"/>
        <w:gridCol w:w="1014"/>
        <w:gridCol w:w="3097"/>
        <w:gridCol w:w="5355"/>
      </w:tblGrid>
      <w:tr w:rsidR="001B171D" w:rsidRPr="000122EB" w:rsidTr="00EC6769">
        <w:trPr>
          <w:trHeight w:val="270"/>
          <w:jc w:val="center"/>
        </w:trPr>
        <w:tc>
          <w:tcPr>
            <w:tcW w:w="4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i/>
                <w:iCs/>
                <w:sz w:val="18"/>
                <w:szCs w:val="18"/>
                <w:lang w:eastAsia="cs-CZ"/>
              </w:rPr>
            </w:pPr>
            <w:r w:rsidRPr="000122EB">
              <w:rPr>
                <w:rFonts w:ascii="Arial" w:eastAsia="Times New Roman" w:hAnsi="Arial" w:cs="Arial"/>
                <w:i/>
                <w:iCs/>
                <w:sz w:val="18"/>
                <w:szCs w:val="18"/>
                <w:lang w:eastAsia="cs-CZ"/>
              </w:rPr>
              <w:t>P. č.</w:t>
            </w:r>
          </w:p>
          <w:p w:rsidR="001B171D" w:rsidRPr="000122EB" w:rsidRDefault="001B171D" w:rsidP="00EC6769">
            <w:pPr>
              <w:spacing w:after="0" w:line="240" w:lineRule="auto"/>
              <w:jc w:val="center"/>
              <w:rPr>
                <w:rFonts w:ascii="Arial" w:eastAsia="Times New Roman" w:hAnsi="Arial" w:cs="Arial"/>
                <w:i/>
                <w:iCs/>
                <w:sz w:val="18"/>
                <w:szCs w:val="18"/>
                <w:lang w:eastAsia="cs-CZ"/>
              </w:rPr>
            </w:pP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i/>
                <w:iCs/>
                <w:sz w:val="18"/>
                <w:szCs w:val="18"/>
                <w:lang w:eastAsia="cs-CZ"/>
              </w:rPr>
            </w:pPr>
            <w:r w:rsidRPr="000122EB">
              <w:rPr>
                <w:rFonts w:ascii="Arial" w:eastAsia="Times New Roman" w:hAnsi="Arial" w:cs="Arial"/>
                <w:i/>
                <w:iCs/>
                <w:sz w:val="18"/>
                <w:szCs w:val="18"/>
                <w:lang w:eastAsia="cs-CZ"/>
              </w:rPr>
              <w:t>Třída</w:t>
            </w:r>
          </w:p>
        </w:tc>
        <w:tc>
          <w:tcPr>
            <w:tcW w:w="3097" w:type="dxa"/>
            <w:tcBorders>
              <w:top w:val="single" w:sz="8" w:space="0" w:color="auto"/>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i/>
                <w:iCs/>
                <w:sz w:val="18"/>
                <w:szCs w:val="18"/>
                <w:lang w:eastAsia="cs-CZ"/>
              </w:rPr>
            </w:pPr>
            <w:r w:rsidRPr="000122EB">
              <w:rPr>
                <w:rFonts w:ascii="Arial" w:eastAsia="Times New Roman" w:hAnsi="Arial" w:cs="Arial"/>
                <w:b/>
                <w:bCs/>
                <w:i/>
                <w:iCs/>
                <w:sz w:val="18"/>
                <w:szCs w:val="18"/>
                <w:lang w:eastAsia="cs-CZ"/>
              </w:rPr>
              <w:t>Třídní učitel</w:t>
            </w:r>
          </w:p>
        </w:tc>
        <w:tc>
          <w:tcPr>
            <w:tcW w:w="5355" w:type="dxa"/>
            <w:tcBorders>
              <w:top w:val="single" w:sz="8" w:space="0" w:color="auto"/>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i/>
                <w:iCs/>
                <w:sz w:val="18"/>
                <w:szCs w:val="18"/>
                <w:lang w:eastAsia="cs-CZ"/>
              </w:rPr>
            </w:pPr>
            <w:r w:rsidRPr="000122EB">
              <w:rPr>
                <w:rFonts w:ascii="Arial" w:eastAsia="Times New Roman" w:hAnsi="Arial" w:cs="Arial"/>
                <w:b/>
                <w:bCs/>
                <w:i/>
                <w:iCs/>
                <w:sz w:val="18"/>
                <w:szCs w:val="18"/>
                <w:lang w:eastAsia="cs-CZ"/>
              </w:rPr>
              <w:t>Učitel OV + vyučující v dané třídě (příp. vychovatelé)</w:t>
            </w:r>
          </w:p>
        </w:tc>
      </w:tr>
      <w:tr w:rsidR="001B171D" w:rsidRPr="000122EB" w:rsidTr="00EC6769">
        <w:trPr>
          <w:trHeight w:val="255"/>
          <w:jc w:val="center"/>
        </w:trPr>
        <w:tc>
          <w:tcPr>
            <w:tcW w:w="428" w:type="dxa"/>
            <w:tcBorders>
              <w:top w:val="nil"/>
              <w:left w:val="single" w:sz="8" w:space="0" w:color="auto"/>
              <w:bottom w:val="single" w:sz="8" w:space="0" w:color="000000"/>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w:t>
            </w:r>
          </w:p>
        </w:tc>
        <w:tc>
          <w:tcPr>
            <w:tcW w:w="1014" w:type="dxa"/>
            <w:tcBorders>
              <w:top w:val="nil"/>
              <w:left w:val="single" w:sz="8" w:space="0" w:color="auto"/>
              <w:bottom w:val="single" w:sz="8" w:space="0" w:color="000000"/>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MsZ1.</w:t>
            </w:r>
          </w:p>
        </w:tc>
        <w:tc>
          <w:tcPr>
            <w:tcW w:w="3097" w:type="dxa"/>
            <w:tcBorders>
              <w:top w:val="nil"/>
              <w:left w:val="single" w:sz="8" w:space="0" w:color="auto"/>
              <w:bottom w:val="single" w:sz="8" w:space="0" w:color="000000"/>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Petrová Dana, Mgr.  </w:t>
            </w:r>
          </w:p>
        </w:tc>
        <w:tc>
          <w:tcPr>
            <w:tcW w:w="5355" w:type="dxa"/>
            <w:tcBorders>
              <w:top w:val="single" w:sz="8" w:space="0" w:color="auto"/>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Beneš Petr, Rubíček Ladislav, Šimek Miloš, Blaha Ondřej</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MP1.</w:t>
            </w:r>
          </w:p>
        </w:tc>
        <w:tc>
          <w:tcPr>
            <w:tcW w:w="3097"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Sečkářová Hana, Ing. </w:t>
            </w:r>
          </w:p>
        </w:tc>
        <w:tc>
          <w:tcPr>
            <w:tcW w:w="5355" w:type="dxa"/>
            <w:tcBorders>
              <w:top w:val="single" w:sz="8" w:space="0" w:color="auto"/>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Šimek Miloš, Blaha Ondřej, Beneš Petr, Rubíček Ladislav</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3</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I1.A</w:t>
            </w:r>
          </w:p>
        </w:tc>
        <w:tc>
          <w:tcPr>
            <w:tcW w:w="3097"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Zvěřina Pavel, Mgr.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Bartoň Karel, Bc., Koukal Lukáš, Jašek Josef</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4</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I1.B</w:t>
            </w:r>
          </w:p>
        </w:tc>
        <w:tc>
          <w:tcPr>
            <w:tcW w:w="3097"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Horáková Iveta,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Bartoň Karel, Bc., Koukal Lukáš</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5</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Ezp1.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Kosková Ilona, RNDr.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Šlezinger Kamil, Mgr., Kandelová Marie, Bc., Jašek Josef</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6</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T1.A</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Ušák Alexander, Ing.</w:t>
            </w:r>
          </w:p>
        </w:tc>
        <w:tc>
          <w:tcPr>
            <w:tcW w:w="5355"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Černý Jaroslav, Huspenina Jiří</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7</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T1.B</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Bohdálek Vladimír, Ing.</w:t>
            </w:r>
          </w:p>
        </w:tc>
        <w:tc>
          <w:tcPr>
            <w:tcW w:w="5355"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Beneš Petr, Hulinský Pavel, Bc.</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8</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Ezp1.*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Zatloukal Karel,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Mikuš Jiří, Procházka Marek</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9</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Rosendorf Stanislav,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Trnka Daniel, Bc., Plch Antonín</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10</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MsZM2.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Řezníčková Jana,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Rubíček Ladislav, Sedláček Lukáš</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11</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I2.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Petr Tomáš, Mgr. </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Saitl Radim, Schmidt Karel, Losová Iva, Bc.</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12</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IP2.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Hlaváč Marek, Mgr.</w:t>
            </w:r>
            <w:r w:rsidRPr="000122EB">
              <w:rPr>
                <w:rFonts w:ascii="Arial" w:eastAsia="Arial Unicode MS" w:hAnsi="Arial" w:cs="Arial"/>
                <w:bCs/>
                <w:sz w:val="18"/>
                <w:szCs w:val="18"/>
                <w:lang w:eastAsia="cs-CZ"/>
              </w:rPr>
              <w:t xml:space="preserve"> </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Saitl Radim, Schmidt Karel, Losová Iva, Bc.</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13</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Ezp2.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Škarda Jiří, Ing.  </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Trnka Daniel, Bc., Procházka Marek</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14</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Píška Michal, Mgr.</w:t>
            </w:r>
          </w:p>
        </w:tc>
        <w:tc>
          <w:tcPr>
            <w:tcW w:w="5355"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Černý Jaroslav, Huspenina Jiří</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15</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MsZM3.</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Strejčková Zita, Mgr.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Rubíček Ladislav, Sedláček Lukáš, Šimek Miloš</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15</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I3.</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Herůfek Vladimír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Šmarda Lubomír, Borek Daniel, Bc., Procházka Pavel, Mgr.</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17</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IP3.</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Mazlová Yveta,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Šmarda Lubomír, Borek Daniel, Bc., Procházka Pavel, Mgr., Blaha Ondřej, Pražák Petr</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18</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Ezp3.</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Pavelková Blanka, PhDr.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Procházka Marek, Mikuš Jiří</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19</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Pod1.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Novosadová Alena,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20</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SD2.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Kiliánová Marcela, Mgr. </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p>
        </w:tc>
      </w:tr>
      <w:tr w:rsidR="001B171D" w:rsidRPr="000122EB" w:rsidTr="00EC6769">
        <w:trPr>
          <w:trHeight w:val="359"/>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21</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MIEZ1.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Peřinová Zdeňka, Mgr.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Pekařík Vladimír, Mgr., Kratochvíl Josef, Mgr., Kandelová Marie, Bc., Šlezinger Kamil, Mgr., Charvát František</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22</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MIEZ2.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Ohnoutek René, Ing. </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Hrdlička Jiří, Bc., Fišer Radek, Bc., Jakubec Josef</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23</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MIEZ3.</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Onderková Jiřina, Mgr., Bc., DiS </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Hrdlička Jiří, Bc., Fišer Radek, Bc., Jakubec Josef</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24</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MIEZ4.</w:t>
            </w:r>
          </w:p>
        </w:tc>
        <w:tc>
          <w:tcPr>
            <w:tcW w:w="3097"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Lupták Ladislav,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Hrdlička Jiří, Bc., Fišer Radek, Bc., Jakubec Josef</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25</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TD1.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Vašková Tamara, PaedDr.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Charvát František, Herůfek Vladimír, Ing.</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26</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TD2.</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Hulák Vítězslav, Mgr.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Štěpánek Jiří, Bc., Hulinský Pavel, Bc.</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27</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TD3.</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Staněk Evžen,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Hulinský Pavel, Bc.</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28</w:t>
            </w:r>
          </w:p>
        </w:tc>
        <w:tc>
          <w:tcPr>
            <w:tcW w:w="1014"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TD4.</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Orságová Jitka, RNDr.</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Hulinský Pavel, Bc.</w:t>
            </w:r>
          </w:p>
        </w:tc>
      </w:tr>
      <w:tr w:rsidR="001B171D" w:rsidRPr="000122EB" w:rsidTr="00EC6769">
        <w:trPr>
          <w:trHeight w:val="270"/>
          <w:jc w:val="center"/>
        </w:trPr>
        <w:tc>
          <w:tcPr>
            <w:tcW w:w="428" w:type="dxa"/>
            <w:tcBorders>
              <w:top w:val="nil"/>
              <w:left w:val="single" w:sz="8" w:space="0" w:color="auto"/>
              <w:bottom w:val="single" w:sz="8"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29</w:t>
            </w:r>
          </w:p>
        </w:tc>
        <w:tc>
          <w:tcPr>
            <w:tcW w:w="1014"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EzpD1.</w:t>
            </w:r>
          </w:p>
        </w:tc>
        <w:tc>
          <w:tcPr>
            <w:tcW w:w="3097" w:type="dxa"/>
            <w:tcBorders>
              <w:top w:val="nil"/>
              <w:left w:val="nil"/>
              <w:bottom w:val="single" w:sz="8"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Škarda Jiří, Ing.</w:t>
            </w:r>
          </w:p>
        </w:tc>
        <w:tc>
          <w:tcPr>
            <w:tcW w:w="5355" w:type="dxa"/>
            <w:tcBorders>
              <w:top w:val="nil"/>
              <w:left w:val="nil"/>
              <w:bottom w:val="single" w:sz="8"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Šlezinger Kamil, Mgr., Trnka Daniel, Bc.</w:t>
            </w:r>
          </w:p>
        </w:tc>
      </w:tr>
      <w:tr w:rsidR="001B171D" w:rsidRPr="000122EB" w:rsidTr="00EC6769">
        <w:trPr>
          <w:trHeight w:val="270"/>
          <w:jc w:val="center"/>
        </w:trPr>
        <w:tc>
          <w:tcPr>
            <w:tcW w:w="428" w:type="dxa"/>
            <w:tcBorders>
              <w:top w:val="nil"/>
              <w:left w:val="single" w:sz="8" w:space="0" w:color="auto"/>
              <w:bottom w:val="single" w:sz="4" w:space="0" w:color="auto"/>
              <w:right w:val="single" w:sz="8"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30</w:t>
            </w:r>
          </w:p>
        </w:tc>
        <w:tc>
          <w:tcPr>
            <w:tcW w:w="1014" w:type="dxa"/>
            <w:tcBorders>
              <w:top w:val="nil"/>
              <w:left w:val="nil"/>
              <w:bottom w:val="single" w:sz="4"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EzpD2.</w:t>
            </w:r>
          </w:p>
        </w:tc>
        <w:tc>
          <w:tcPr>
            <w:tcW w:w="3097" w:type="dxa"/>
            <w:tcBorders>
              <w:top w:val="nil"/>
              <w:left w:val="nil"/>
              <w:bottom w:val="single" w:sz="4" w:space="0" w:color="auto"/>
              <w:right w:val="single" w:sz="8"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 xml:space="preserve">Kašpárek Bohumil, Ing. </w:t>
            </w:r>
          </w:p>
        </w:tc>
        <w:tc>
          <w:tcPr>
            <w:tcW w:w="5355" w:type="dxa"/>
            <w:tcBorders>
              <w:top w:val="nil"/>
              <w:left w:val="nil"/>
              <w:bottom w:val="single" w:sz="4" w:space="0" w:color="auto"/>
              <w:right w:val="single" w:sz="8"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b/>
                <w:bCs/>
                <w:sz w:val="18"/>
                <w:szCs w:val="18"/>
                <w:lang w:eastAsia="cs-CZ"/>
              </w:rPr>
            </w:pPr>
            <w:r w:rsidRPr="000122EB">
              <w:rPr>
                <w:rFonts w:ascii="Arial" w:eastAsia="Arial Unicode MS" w:hAnsi="Arial" w:cs="Arial"/>
                <w:b/>
                <w:bCs/>
                <w:sz w:val="18"/>
                <w:szCs w:val="18"/>
                <w:lang w:eastAsia="cs-CZ"/>
              </w:rPr>
              <w:t>Mikuš Jiří, Sláma Jiří</w:t>
            </w:r>
          </w:p>
        </w:tc>
      </w:tr>
      <w:tr w:rsidR="001B171D" w:rsidRPr="000122EB" w:rsidTr="00EC6769">
        <w:trPr>
          <w:trHeight w:val="270"/>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31</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E1.D</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Zatloukal Karel, Ing.</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Jelínek Josef</w:t>
            </w:r>
          </w:p>
        </w:tc>
      </w:tr>
      <w:tr w:rsidR="001B171D" w:rsidRPr="000122EB" w:rsidTr="00EC6769">
        <w:trPr>
          <w:trHeight w:val="270"/>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jc w:val="center"/>
              <w:rPr>
                <w:rFonts w:ascii="Arial" w:eastAsia="Times New Roman" w:hAnsi="Arial" w:cs="Arial"/>
                <w:b/>
                <w:bCs/>
                <w:sz w:val="18"/>
                <w:szCs w:val="18"/>
                <w:lang w:eastAsia="cs-CZ"/>
              </w:rPr>
            </w:pPr>
            <w:r w:rsidRPr="000122EB">
              <w:rPr>
                <w:rFonts w:ascii="Arial" w:eastAsia="Times New Roman" w:hAnsi="Arial" w:cs="Arial"/>
                <w:b/>
                <w:bCs/>
                <w:sz w:val="18"/>
                <w:szCs w:val="18"/>
                <w:lang w:eastAsia="cs-CZ"/>
              </w:rPr>
              <w:t>32</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Cs/>
                <w:sz w:val="18"/>
                <w:szCs w:val="18"/>
                <w:lang w:eastAsia="cs-CZ"/>
              </w:rPr>
            </w:pPr>
            <w:r w:rsidRPr="000122EB">
              <w:rPr>
                <w:rFonts w:ascii="Arial" w:eastAsia="Arial Unicode MS" w:hAnsi="Arial" w:cs="Arial"/>
                <w:bCs/>
                <w:sz w:val="18"/>
                <w:szCs w:val="18"/>
                <w:lang w:eastAsia="cs-CZ"/>
              </w:rPr>
              <w:t>E2.D</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Rosendorf Stanislav, Ing.</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1B171D" w:rsidRPr="000122EB" w:rsidRDefault="001B171D" w:rsidP="00EC6769">
            <w:pPr>
              <w:spacing w:after="0" w:line="240" w:lineRule="auto"/>
              <w:rPr>
                <w:rFonts w:ascii="Arial" w:eastAsia="Arial Unicode MS" w:hAnsi="Arial" w:cs="Arial"/>
                <w:b/>
                <w:bCs/>
                <w:sz w:val="18"/>
                <w:szCs w:val="18"/>
                <w:lang w:eastAsia="cs-CZ"/>
              </w:rPr>
            </w:pPr>
            <w:r w:rsidRPr="000122EB">
              <w:rPr>
                <w:rFonts w:ascii="Arial" w:eastAsia="Arial Unicode MS" w:hAnsi="Arial" w:cs="Arial"/>
                <w:b/>
                <w:bCs/>
                <w:sz w:val="18"/>
                <w:szCs w:val="18"/>
                <w:lang w:eastAsia="cs-CZ"/>
              </w:rPr>
              <w:t>Plch Antonín, Jelínek Josef</w:t>
            </w:r>
          </w:p>
        </w:tc>
      </w:tr>
    </w:tbl>
    <w:p w:rsidR="00210D80" w:rsidRPr="000122EB" w:rsidRDefault="00210D80" w:rsidP="00210D80">
      <w:pPr>
        <w:spacing w:after="200" w:line="276" w:lineRule="auto"/>
        <w:rPr>
          <w:rFonts w:ascii="Times New Roman" w:eastAsia="Calibri" w:hAnsi="Times New Roman" w:cs="Times New Roman"/>
        </w:rPr>
      </w:pPr>
    </w:p>
    <w:p w:rsidR="00210D80" w:rsidRPr="000122EB" w:rsidRDefault="00210D80" w:rsidP="00210D80">
      <w:pPr>
        <w:spacing w:before="120" w:after="200" w:line="276" w:lineRule="auto"/>
        <w:ind w:left="283"/>
        <w:rPr>
          <w:rFonts w:ascii="Arial" w:eastAsia="Calibri" w:hAnsi="Arial" w:cs="Arial"/>
          <w:b/>
          <w:bCs/>
          <w:sz w:val="28"/>
          <w:szCs w:val="28"/>
        </w:rPr>
      </w:pPr>
    </w:p>
    <w:p w:rsidR="00210D80" w:rsidRPr="000122EB" w:rsidRDefault="00210D80" w:rsidP="00210D80">
      <w:pPr>
        <w:spacing w:before="120" w:after="0" w:line="240" w:lineRule="auto"/>
        <w:rPr>
          <w:rFonts w:ascii="Arial" w:eastAsia="Calibri" w:hAnsi="Arial" w:cs="Arial"/>
          <w:b/>
          <w:bCs/>
          <w:snapToGrid w:val="0"/>
          <w:sz w:val="26"/>
          <w:szCs w:val="26"/>
          <w:lang w:eastAsia="cs-CZ"/>
        </w:rPr>
      </w:pPr>
    </w:p>
    <w:p w:rsidR="00210D80" w:rsidRPr="000122EB" w:rsidRDefault="00210D80" w:rsidP="00210D80">
      <w:pPr>
        <w:spacing w:before="120" w:after="0" w:line="240" w:lineRule="auto"/>
        <w:rPr>
          <w:rFonts w:ascii="Arial" w:eastAsia="Calibri" w:hAnsi="Arial" w:cs="Arial"/>
          <w:b/>
          <w:bCs/>
          <w:snapToGrid w:val="0"/>
          <w:sz w:val="26"/>
          <w:szCs w:val="26"/>
          <w:lang w:eastAsia="cs-CZ"/>
        </w:rPr>
      </w:pPr>
    </w:p>
    <w:p w:rsidR="00210D80" w:rsidRPr="000122EB" w:rsidRDefault="00210D80" w:rsidP="00210D80">
      <w:pPr>
        <w:spacing w:before="120" w:after="0" w:line="240" w:lineRule="auto"/>
        <w:rPr>
          <w:rFonts w:ascii="Arial" w:eastAsia="Calibri" w:hAnsi="Arial" w:cs="Arial"/>
          <w:b/>
          <w:bCs/>
          <w:snapToGrid w:val="0"/>
          <w:sz w:val="26"/>
          <w:szCs w:val="26"/>
          <w:lang w:eastAsia="cs-CZ"/>
        </w:rPr>
      </w:pPr>
    </w:p>
    <w:p w:rsidR="00210D80" w:rsidRPr="000122EB" w:rsidRDefault="009026E8" w:rsidP="009026E8">
      <w:pPr>
        <w:pStyle w:val="11nadpis"/>
      </w:pPr>
      <w:bookmarkStart w:id="39" w:name="_Toc528738719"/>
      <w:r>
        <w:lastRenderedPageBreak/>
        <w:t xml:space="preserve"> </w:t>
      </w:r>
      <w:bookmarkStart w:id="40" w:name="_Toc23401448"/>
      <w:r w:rsidR="00210D80" w:rsidRPr="000122EB">
        <w:t>Složení předmětových komisí</w:t>
      </w:r>
      <w:bookmarkEnd w:id="39"/>
      <w:bookmarkEnd w:id="40"/>
    </w:p>
    <w:p w:rsidR="00210D80" w:rsidRPr="000122EB" w:rsidRDefault="00210D80" w:rsidP="00210D80">
      <w:pPr>
        <w:spacing w:before="120" w:after="200" w:line="276" w:lineRule="auto"/>
        <w:rPr>
          <w:rFonts w:ascii="Arial" w:eastAsia="Calibri" w:hAnsi="Arial" w:cs="Arial"/>
          <w:b/>
          <w:bCs/>
        </w:rPr>
      </w:pPr>
    </w:p>
    <w:tbl>
      <w:tblPr>
        <w:tblW w:w="9538" w:type="dxa"/>
        <w:jc w:val="center"/>
        <w:tblCellMar>
          <w:left w:w="70" w:type="dxa"/>
          <w:right w:w="70" w:type="dxa"/>
        </w:tblCellMar>
        <w:tblLook w:val="04A0" w:firstRow="1" w:lastRow="0" w:firstColumn="1" w:lastColumn="0" w:noHBand="0" w:noVBand="1"/>
      </w:tblPr>
      <w:tblGrid>
        <w:gridCol w:w="774"/>
        <w:gridCol w:w="2102"/>
        <w:gridCol w:w="2177"/>
        <w:gridCol w:w="4485"/>
      </w:tblGrid>
      <w:tr w:rsidR="001B171D" w:rsidRPr="000122EB" w:rsidTr="002A7FC5">
        <w:trPr>
          <w:trHeight w:val="585"/>
          <w:jc w:val="center"/>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Poř. čís.</w:t>
            </w:r>
          </w:p>
        </w:tc>
        <w:tc>
          <w:tcPr>
            <w:tcW w:w="2102" w:type="dxa"/>
            <w:tcBorders>
              <w:top w:val="single" w:sz="4" w:space="0" w:color="auto"/>
              <w:left w:val="single" w:sz="4" w:space="0" w:color="auto"/>
              <w:bottom w:val="single" w:sz="4" w:space="0" w:color="auto"/>
              <w:right w:val="nil"/>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Předmětová komise</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Předseda</w:t>
            </w:r>
          </w:p>
        </w:tc>
        <w:tc>
          <w:tcPr>
            <w:tcW w:w="4485" w:type="dxa"/>
            <w:tcBorders>
              <w:top w:val="single" w:sz="4" w:space="0" w:color="auto"/>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Členové</w:t>
            </w:r>
          </w:p>
        </w:tc>
      </w:tr>
      <w:tr w:rsidR="001B171D" w:rsidRPr="000122EB" w:rsidTr="002A7FC5">
        <w:trPr>
          <w:trHeight w:val="300"/>
          <w:jc w:val="center"/>
        </w:trPr>
        <w:tc>
          <w:tcPr>
            <w:tcW w:w="774"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1</w:t>
            </w: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humanitní</w:t>
            </w:r>
          </w:p>
        </w:tc>
        <w:tc>
          <w:tcPr>
            <w:tcW w:w="2177" w:type="dxa"/>
            <w:tcBorders>
              <w:top w:val="single" w:sz="4" w:space="0" w:color="auto"/>
              <w:left w:val="nil"/>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Mgr. Vítězslav Hulák</w:t>
            </w:r>
          </w:p>
        </w:tc>
        <w:tc>
          <w:tcPr>
            <w:tcW w:w="4485" w:type="dxa"/>
            <w:tcBorders>
              <w:top w:val="single" w:sz="4" w:space="0" w:color="auto"/>
              <w:left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xml:space="preserve">Vašková, Pavelková, Kiliánová, </w:t>
            </w:r>
            <w:r w:rsidRPr="000122EB">
              <w:rPr>
                <w:rFonts w:ascii="Arial" w:eastAsia="Times New Roman" w:hAnsi="Arial" w:cs="Arial"/>
                <w:bCs/>
                <w:lang w:eastAsia="cs-CZ"/>
              </w:rPr>
              <w:t>Píška</w:t>
            </w:r>
            <w:r w:rsidRPr="000122EB">
              <w:rPr>
                <w:rFonts w:ascii="Arial" w:eastAsia="Times New Roman" w:hAnsi="Arial" w:cs="Arial"/>
                <w:lang w:eastAsia="cs-CZ"/>
              </w:rPr>
              <w:t>,</w:t>
            </w:r>
            <w:r w:rsidRPr="000122EB">
              <w:rPr>
                <w:rFonts w:ascii="Arial" w:eastAsia="Times New Roman" w:hAnsi="Arial" w:cs="Arial"/>
                <w:bCs/>
                <w:lang w:eastAsia="cs-CZ"/>
              </w:rPr>
              <w:t xml:space="preserve"> </w:t>
            </w:r>
            <w:r w:rsidRPr="000122EB">
              <w:rPr>
                <w:rFonts w:ascii="Arial" w:eastAsia="Times New Roman" w:hAnsi="Arial" w:cs="Arial"/>
                <w:lang w:eastAsia="cs-CZ"/>
              </w:rPr>
              <w:t>Petrová, Petr, Machalová</w:t>
            </w:r>
          </w:p>
        </w:tc>
      </w:tr>
      <w:tr w:rsidR="001B171D" w:rsidRPr="000122EB" w:rsidTr="002A7FC5">
        <w:trPr>
          <w:trHeight w:val="300"/>
          <w:jc w:val="center"/>
        </w:trPr>
        <w:tc>
          <w:tcPr>
            <w:tcW w:w="774"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předměty</w:t>
            </w:r>
          </w:p>
        </w:tc>
        <w:tc>
          <w:tcPr>
            <w:tcW w:w="2177" w:type="dxa"/>
            <w:tcBorders>
              <w:top w:val="nil"/>
              <w:left w:val="nil"/>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w:t>
            </w:r>
          </w:p>
        </w:tc>
        <w:tc>
          <w:tcPr>
            <w:tcW w:w="4485" w:type="dxa"/>
            <w:tcBorders>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p>
        </w:tc>
      </w:tr>
      <w:tr w:rsidR="001B171D" w:rsidRPr="000122EB" w:rsidTr="002A7FC5">
        <w:trPr>
          <w:trHeight w:val="300"/>
          <w:jc w:val="center"/>
        </w:trPr>
        <w:tc>
          <w:tcPr>
            <w:tcW w:w="774"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Tělesná výchova</w:t>
            </w:r>
          </w:p>
          <w:p w:rsidR="001B171D" w:rsidRPr="000122EB" w:rsidRDefault="001B171D" w:rsidP="00EC6769">
            <w:pPr>
              <w:spacing w:after="0" w:line="240" w:lineRule="auto"/>
              <w:rPr>
                <w:rFonts w:ascii="Arial" w:eastAsia="Times New Roman" w:hAnsi="Arial" w:cs="Arial"/>
                <w:b/>
                <w:lang w:eastAsia="cs-CZ"/>
              </w:rPr>
            </w:pPr>
            <w:r w:rsidRPr="000122EB">
              <w:rPr>
                <w:rFonts w:ascii="Arial" w:eastAsia="Times New Roman" w:hAnsi="Arial" w:cs="Arial"/>
                <w:b/>
                <w:lang w:eastAsia="cs-CZ"/>
              </w:rPr>
              <w:t>Mgr. Píška</w:t>
            </w:r>
          </w:p>
        </w:tc>
        <w:tc>
          <w:tcPr>
            <w:tcW w:w="4485" w:type="dxa"/>
            <w:tcBorders>
              <w:top w:val="nil"/>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Cs/>
                <w:lang w:eastAsia="cs-CZ"/>
              </w:rPr>
            </w:pPr>
            <w:r w:rsidRPr="000122EB">
              <w:rPr>
                <w:rFonts w:ascii="Arial" w:eastAsia="Times New Roman" w:hAnsi="Arial" w:cs="Arial"/>
                <w:lang w:eastAsia="cs-CZ"/>
              </w:rPr>
              <w:t>Petrová, Petr</w:t>
            </w:r>
          </w:p>
        </w:tc>
      </w:tr>
      <w:tr w:rsidR="001B171D" w:rsidRPr="000122EB" w:rsidTr="002A7FC5">
        <w:trPr>
          <w:trHeight w:val="300"/>
          <w:jc w:val="center"/>
        </w:trPr>
        <w:tc>
          <w:tcPr>
            <w:tcW w:w="774"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w:t>
            </w:r>
          </w:p>
        </w:tc>
        <w:tc>
          <w:tcPr>
            <w:tcW w:w="2177" w:type="dxa"/>
            <w:tcBorders>
              <w:top w:val="nil"/>
              <w:left w:val="nil"/>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Cizí jazyky</w:t>
            </w:r>
          </w:p>
        </w:tc>
        <w:tc>
          <w:tcPr>
            <w:tcW w:w="4485" w:type="dxa"/>
            <w:tcBorders>
              <w:top w:val="single" w:sz="4" w:space="0" w:color="auto"/>
              <w:left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Studýnková, Hlaváč, Pavelková</w:t>
            </w:r>
          </w:p>
        </w:tc>
      </w:tr>
      <w:tr w:rsidR="001B171D" w:rsidRPr="000122EB" w:rsidTr="002A7FC5">
        <w:trPr>
          <w:trHeight w:val="315"/>
          <w:jc w:val="center"/>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p>
        </w:tc>
        <w:tc>
          <w:tcPr>
            <w:tcW w:w="2177" w:type="dxa"/>
            <w:tcBorders>
              <w:top w:val="nil"/>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b/>
                <w:lang w:eastAsia="cs-CZ"/>
              </w:rPr>
              <w:t>Mgr. Onderková</w:t>
            </w:r>
          </w:p>
        </w:tc>
        <w:tc>
          <w:tcPr>
            <w:tcW w:w="4485" w:type="dxa"/>
            <w:tcBorders>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p>
        </w:tc>
      </w:tr>
      <w:tr w:rsidR="001B171D" w:rsidRPr="000122EB" w:rsidTr="002A7FC5">
        <w:trPr>
          <w:trHeight w:val="300"/>
          <w:jc w:val="center"/>
        </w:trPr>
        <w:tc>
          <w:tcPr>
            <w:tcW w:w="774"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2</w:t>
            </w: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přírodovědné</w:t>
            </w:r>
          </w:p>
        </w:tc>
        <w:tc>
          <w:tcPr>
            <w:tcW w:w="2177" w:type="dxa"/>
            <w:tcBorders>
              <w:top w:val="single" w:sz="4" w:space="0" w:color="auto"/>
              <w:left w:val="nil"/>
              <w:bottom w:val="nil"/>
              <w:right w:val="single" w:sz="8"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xml:space="preserve">Mgr. Peřinová </w:t>
            </w:r>
          </w:p>
        </w:tc>
        <w:tc>
          <w:tcPr>
            <w:tcW w:w="4485" w:type="dxa"/>
            <w:tcBorders>
              <w:top w:val="single" w:sz="4" w:space="0" w:color="auto"/>
              <w:left w:val="single" w:sz="8"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xml:space="preserve">Zvěřina, Orságová, </w:t>
            </w:r>
          </w:p>
        </w:tc>
      </w:tr>
      <w:tr w:rsidR="001B171D" w:rsidRPr="000122EB" w:rsidTr="002A7FC5">
        <w:trPr>
          <w:trHeight w:val="300"/>
          <w:jc w:val="center"/>
        </w:trPr>
        <w:tc>
          <w:tcPr>
            <w:tcW w:w="774"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předměty</w:t>
            </w:r>
          </w:p>
        </w:tc>
        <w:tc>
          <w:tcPr>
            <w:tcW w:w="2177" w:type="dxa"/>
            <w:tcBorders>
              <w:top w:val="nil"/>
              <w:left w:val="nil"/>
              <w:bottom w:val="nil"/>
              <w:right w:val="single" w:sz="8"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w:t>
            </w:r>
          </w:p>
        </w:tc>
        <w:tc>
          <w:tcPr>
            <w:tcW w:w="4485" w:type="dxa"/>
            <w:tcBorders>
              <w:top w:val="nil"/>
              <w:left w:val="single" w:sz="8"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Matoušková, Kosková,</w:t>
            </w:r>
          </w:p>
        </w:tc>
      </w:tr>
      <w:tr w:rsidR="001B171D" w:rsidRPr="000122EB" w:rsidTr="002A7FC5">
        <w:trPr>
          <w:trHeight w:val="300"/>
          <w:jc w:val="center"/>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w:t>
            </w:r>
          </w:p>
        </w:tc>
        <w:tc>
          <w:tcPr>
            <w:tcW w:w="2177" w:type="dxa"/>
            <w:tcBorders>
              <w:top w:val="nil"/>
              <w:left w:val="nil"/>
              <w:bottom w:val="single" w:sz="4" w:space="0" w:color="auto"/>
              <w:right w:val="single" w:sz="8"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w:t>
            </w:r>
          </w:p>
        </w:tc>
        <w:tc>
          <w:tcPr>
            <w:tcW w:w="4485" w:type="dxa"/>
            <w:tcBorders>
              <w:top w:val="nil"/>
              <w:left w:val="single" w:sz="8"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Honek, Petr, Bohdálek, Herůfek, Ušák</w:t>
            </w:r>
          </w:p>
        </w:tc>
      </w:tr>
      <w:tr w:rsidR="001B171D" w:rsidRPr="000122EB" w:rsidTr="002A7FC5">
        <w:trPr>
          <w:trHeight w:val="358"/>
          <w:jc w:val="center"/>
        </w:trPr>
        <w:tc>
          <w:tcPr>
            <w:tcW w:w="774"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3</w:t>
            </w: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xml:space="preserve">obory stavo </w:t>
            </w:r>
          </w:p>
        </w:tc>
        <w:tc>
          <w:tcPr>
            <w:tcW w:w="2177" w:type="dxa"/>
            <w:tcBorders>
              <w:top w:val="single" w:sz="4" w:space="0" w:color="auto"/>
              <w:left w:val="nil"/>
              <w:bottom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Ing. Sýkorová</w:t>
            </w:r>
          </w:p>
        </w:tc>
        <w:tc>
          <w:tcPr>
            <w:tcW w:w="4485" w:type="dxa"/>
            <w:tcBorders>
              <w:top w:val="single" w:sz="4" w:space="0" w:color="auto"/>
              <w:left w:val="nil"/>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xml:space="preserve">Sečkářová, Honek, Studýnka, Čechová, </w:t>
            </w:r>
          </w:p>
        </w:tc>
      </w:tr>
      <w:tr w:rsidR="001B171D" w:rsidRPr="000122EB" w:rsidTr="002A7FC5">
        <w:trPr>
          <w:trHeight w:val="300"/>
          <w:jc w:val="center"/>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w:t>
            </w:r>
          </w:p>
        </w:tc>
        <w:tc>
          <w:tcPr>
            <w:tcW w:w="2177" w:type="dxa"/>
            <w:tcBorders>
              <w:top w:val="nil"/>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w:t>
            </w:r>
          </w:p>
        </w:tc>
        <w:tc>
          <w:tcPr>
            <w:tcW w:w="4485" w:type="dxa"/>
            <w:tcBorders>
              <w:top w:val="nil"/>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Pavlík, Strejčková, Řezníčková, Doležal</w:t>
            </w:r>
          </w:p>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Sedláček, Rubíček, Šimek, Beneš,</w:t>
            </w:r>
          </w:p>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Petrů, Blaha, Pražák</w:t>
            </w:r>
          </w:p>
        </w:tc>
      </w:tr>
      <w:tr w:rsidR="001B171D" w:rsidRPr="000122EB" w:rsidTr="002A7FC5">
        <w:trPr>
          <w:trHeight w:val="300"/>
          <w:jc w:val="center"/>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4</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obory dřevo</w:t>
            </w:r>
          </w:p>
        </w:tc>
        <w:tc>
          <w:tcPr>
            <w:tcW w:w="2177" w:type="dxa"/>
            <w:tcBorders>
              <w:top w:val="single" w:sz="4" w:space="0" w:color="auto"/>
              <w:left w:val="nil"/>
              <w:bottom w:val="single" w:sz="4" w:space="0" w:color="auto"/>
              <w:right w:val="single" w:sz="4" w:space="0" w:color="auto"/>
            </w:tcBorders>
            <w:shd w:val="clear" w:color="auto" w:fill="auto"/>
            <w:noWrap/>
            <w:vAlign w:val="center"/>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lang w:eastAsia="cs-CZ"/>
              </w:rPr>
              <w:t>Ing. Staněk</w:t>
            </w:r>
          </w:p>
        </w:tc>
        <w:tc>
          <w:tcPr>
            <w:tcW w:w="4485" w:type="dxa"/>
            <w:tcBorders>
              <w:top w:val="single" w:sz="4" w:space="0" w:color="auto"/>
              <w:left w:val="nil"/>
              <w:bottom w:val="single" w:sz="4" w:space="0" w:color="auto"/>
              <w:right w:val="single" w:sz="4" w:space="0" w:color="auto"/>
            </w:tcBorders>
            <w:shd w:val="clear" w:color="auto" w:fill="auto"/>
            <w:noWrap/>
            <w:vAlign w:val="center"/>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Bohdálek, Čechová, Ušák, Novosadová, Herůfek, Studýnka, Černý, Huspenina, Hulinský, Petrů</w:t>
            </w:r>
          </w:p>
        </w:tc>
      </w:tr>
      <w:tr w:rsidR="001B171D" w:rsidRPr="000122EB" w:rsidTr="002A7FC5">
        <w:trPr>
          <w:trHeight w:val="300"/>
          <w:jc w:val="center"/>
        </w:trPr>
        <w:tc>
          <w:tcPr>
            <w:tcW w:w="774" w:type="dxa"/>
            <w:tcBorders>
              <w:top w:val="single" w:sz="4" w:space="0" w:color="auto"/>
              <w:left w:val="single" w:sz="4" w:space="0" w:color="auto"/>
              <w:bottom w:val="nil"/>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5</w:t>
            </w:r>
          </w:p>
        </w:tc>
        <w:tc>
          <w:tcPr>
            <w:tcW w:w="2102" w:type="dxa"/>
            <w:vMerge w:val="restart"/>
            <w:tcBorders>
              <w:top w:val="single" w:sz="4" w:space="0" w:color="auto"/>
              <w:left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obory  I + E + EZP</w:t>
            </w:r>
          </w:p>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w:t>
            </w:r>
          </w:p>
        </w:tc>
        <w:tc>
          <w:tcPr>
            <w:tcW w:w="2177" w:type="dxa"/>
            <w:tcBorders>
              <w:top w:val="single" w:sz="4" w:space="0" w:color="auto"/>
              <w:left w:val="nil"/>
              <w:bottom w:val="single" w:sz="2"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r w:rsidRPr="000122EB">
              <w:rPr>
                <w:rFonts w:ascii="Arial" w:eastAsia="Times New Roman" w:hAnsi="Arial" w:cs="Arial"/>
                <w:b/>
                <w:bCs/>
                <w:lang w:eastAsia="cs-CZ"/>
              </w:rPr>
              <w:t xml:space="preserve">Ing. Lupták         </w:t>
            </w:r>
          </w:p>
        </w:tc>
        <w:tc>
          <w:tcPr>
            <w:tcW w:w="4485" w:type="dxa"/>
            <w:tcBorders>
              <w:top w:val="single" w:sz="4" w:space="0" w:color="auto"/>
              <w:left w:val="nil"/>
              <w:bottom w:val="single" w:sz="2" w:space="0" w:color="auto"/>
              <w:right w:val="single" w:sz="2"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Bartoś, Horáková, Mazlová, Ohnoutek, Topinková, Kašpárek, Zvěřina, Štěpánek,  Charvát, Saitl, Šmarda, Šlezinger, Jakubec,  Procházka P., Jašek, Schmidt, Bartoň, Borek, Koukal, Fišer, Pekařík</w:t>
            </w:r>
          </w:p>
        </w:tc>
      </w:tr>
      <w:tr w:rsidR="001B171D" w:rsidRPr="000122EB" w:rsidTr="002A7FC5">
        <w:trPr>
          <w:trHeight w:val="1101"/>
          <w:jc w:val="center"/>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jc w:val="center"/>
              <w:rPr>
                <w:rFonts w:ascii="Arial" w:eastAsia="Times New Roman" w:hAnsi="Arial" w:cs="Arial"/>
                <w:b/>
                <w:bCs/>
                <w:lang w:eastAsia="cs-CZ"/>
              </w:rPr>
            </w:pPr>
            <w:r w:rsidRPr="000122EB">
              <w:rPr>
                <w:rFonts w:ascii="Arial" w:eastAsia="Times New Roman" w:hAnsi="Arial" w:cs="Arial"/>
                <w:b/>
                <w:bCs/>
                <w:lang w:eastAsia="cs-CZ"/>
              </w:rPr>
              <w:t> </w:t>
            </w:r>
          </w:p>
        </w:tc>
        <w:tc>
          <w:tcPr>
            <w:tcW w:w="2102" w:type="dxa"/>
            <w:vMerge/>
            <w:tcBorders>
              <w:left w:val="single" w:sz="4" w:space="0" w:color="auto"/>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b/>
                <w:bCs/>
                <w:lang w:eastAsia="cs-CZ"/>
              </w:rPr>
            </w:pPr>
          </w:p>
        </w:tc>
        <w:tc>
          <w:tcPr>
            <w:tcW w:w="2177" w:type="dxa"/>
            <w:tcBorders>
              <w:top w:val="single" w:sz="2" w:space="0" w:color="auto"/>
              <w:left w:val="nil"/>
              <w:bottom w:val="single" w:sz="4" w:space="0" w:color="auto"/>
              <w:right w:val="single" w:sz="4"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 xml:space="preserve">Elektro </w:t>
            </w:r>
          </w:p>
          <w:p w:rsidR="001B171D" w:rsidRPr="000122EB" w:rsidRDefault="001B171D" w:rsidP="00EC6769">
            <w:pPr>
              <w:spacing w:after="0" w:line="240" w:lineRule="auto"/>
              <w:rPr>
                <w:rFonts w:ascii="Arial" w:eastAsia="Times New Roman" w:hAnsi="Arial" w:cs="Arial"/>
                <w:b/>
                <w:lang w:eastAsia="cs-CZ"/>
              </w:rPr>
            </w:pPr>
            <w:r w:rsidRPr="000122EB">
              <w:rPr>
                <w:rFonts w:ascii="Arial" w:eastAsia="Times New Roman" w:hAnsi="Arial" w:cs="Arial"/>
                <w:b/>
                <w:lang w:eastAsia="cs-CZ"/>
              </w:rPr>
              <w:t>Ing. Rosendorf</w:t>
            </w:r>
          </w:p>
        </w:tc>
        <w:tc>
          <w:tcPr>
            <w:tcW w:w="4485" w:type="dxa"/>
            <w:tcBorders>
              <w:top w:val="single" w:sz="2" w:space="0" w:color="auto"/>
              <w:left w:val="nil"/>
              <w:bottom w:val="single" w:sz="4" w:space="0" w:color="auto"/>
              <w:right w:val="single" w:sz="2" w:space="0" w:color="auto"/>
            </w:tcBorders>
            <w:shd w:val="clear" w:color="auto" w:fill="auto"/>
            <w:noWrap/>
            <w:vAlign w:val="center"/>
            <w:hideMark/>
          </w:tcPr>
          <w:p w:rsidR="001B171D" w:rsidRPr="000122EB" w:rsidRDefault="001B171D" w:rsidP="00EC6769">
            <w:pPr>
              <w:spacing w:after="0" w:line="240" w:lineRule="auto"/>
              <w:rPr>
                <w:rFonts w:ascii="Arial" w:eastAsia="Times New Roman" w:hAnsi="Arial" w:cs="Arial"/>
                <w:lang w:eastAsia="cs-CZ"/>
              </w:rPr>
            </w:pPr>
            <w:r w:rsidRPr="000122EB">
              <w:rPr>
                <w:rFonts w:ascii="Arial" w:eastAsia="Times New Roman" w:hAnsi="Arial" w:cs="Arial"/>
                <w:lang w:eastAsia="cs-CZ"/>
              </w:rPr>
              <w:t>Strejčková, Rosendorf, Škarda, Zatloukal, Tomková, Hradil, Kratochvíl J., Kandelová, Procházka M., Jelínek, Hrdlička, Mikuš, Plch, Sláma, Trnka, Jakubec, Šlezinger</w:t>
            </w:r>
          </w:p>
        </w:tc>
      </w:tr>
    </w:tbl>
    <w:p w:rsidR="00210D80" w:rsidRPr="000122EB" w:rsidRDefault="00210D80" w:rsidP="00210D80">
      <w:pPr>
        <w:spacing w:before="120" w:after="0" w:line="240" w:lineRule="auto"/>
        <w:rPr>
          <w:rFonts w:ascii="Arial" w:eastAsia="Calibri" w:hAnsi="Arial" w:cs="Arial"/>
          <w:b/>
          <w:bCs/>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210D80" w:rsidRPr="000122EB" w:rsidRDefault="00210D80" w:rsidP="00210D80">
      <w:pPr>
        <w:spacing w:before="120" w:after="200" w:line="276" w:lineRule="auto"/>
        <w:rPr>
          <w:rFonts w:ascii="Arial" w:eastAsia="Calibri" w:hAnsi="Arial" w:cs="Arial"/>
          <w:b/>
          <w:bCs/>
          <w:sz w:val="26"/>
          <w:szCs w:val="26"/>
        </w:rPr>
      </w:pPr>
    </w:p>
    <w:p w:rsidR="007C2E53" w:rsidRPr="000122EB" w:rsidRDefault="007C2E53" w:rsidP="009026E8">
      <w:pPr>
        <w:pStyle w:val="11nadpis"/>
        <w:rPr>
          <w:snapToGrid w:val="0"/>
        </w:rPr>
      </w:pPr>
      <w:bookmarkStart w:id="41" w:name="_Toc23401449"/>
      <w:r w:rsidRPr="000122EB">
        <w:rPr>
          <w:snapToGrid w:val="0"/>
        </w:rPr>
        <w:lastRenderedPageBreak/>
        <w:t>Výsledky závěrečných zkoušek ve školním roce 2018/19 (červen 2019)</w:t>
      </w:r>
      <w:bookmarkEnd w:id="41"/>
    </w:p>
    <w:p w:rsidR="007C2E53" w:rsidRPr="000122EB" w:rsidRDefault="007C2E53" w:rsidP="007C2E53">
      <w:pPr>
        <w:spacing w:after="0" w:line="240" w:lineRule="auto"/>
        <w:ind w:firstLine="510"/>
        <w:jc w:val="both"/>
        <w:rPr>
          <w:rFonts w:ascii="Times New Roman" w:eastAsia="Times New Roman" w:hAnsi="Times New Roman" w:cs="Times New Roman"/>
          <w:b/>
          <w:snapToGrid w:val="0"/>
          <w:sz w:val="32"/>
          <w:szCs w:val="32"/>
          <w:lang w:eastAsia="cs-CZ"/>
        </w:rPr>
      </w:pPr>
    </w:p>
    <w:tbl>
      <w:tblPr>
        <w:tblW w:w="81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82"/>
        <w:gridCol w:w="960"/>
        <w:gridCol w:w="960"/>
        <w:gridCol w:w="960"/>
        <w:gridCol w:w="960"/>
        <w:gridCol w:w="1020"/>
      </w:tblGrid>
      <w:tr w:rsidR="007C2E53" w:rsidRPr="000122EB" w:rsidTr="00EC6769">
        <w:trPr>
          <w:trHeight w:val="1665"/>
        </w:trPr>
        <w:tc>
          <w:tcPr>
            <w:tcW w:w="2268"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sz w:val="32"/>
                <w:szCs w:val="32"/>
                <w:lang w:eastAsia="cs-CZ"/>
              </w:rPr>
            </w:pPr>
            <w:r w:rsidRPr="000122EB">
              <w:rPr>
                <w:rFonts w:ascii="Arial CE" w:eastAsia="Times New Roman" w:hAnsi="Arial CE" w:cs="Arial CE"/>
                <w:sz w:val="32"/>
                <w:szCs w:val="32"/>
                <w:lang w:eastAsia="cs-CZ"/>
              </w:rPr>
              <w:t>Třída</w:t>
            </w:r>
          </w:p>
        </w:tc>
        <w:tc>
          <w:tcPr>
            <w:tcW w:w="982" w:type="dxa"/>
            <w:shd w:val="clear" w:color="auto" w:fill="E7E6E6" w:themeFill="background2"/>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Přihlášených ke zkoušce</w:t>
            </w:r>
          </w:p>
        </w:tc>
        <w:tc>
          <w:tcPr>
            <w:tcW w:w="96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Konalo</w:t>
            </w:r>
          </w:p>
        </w:tc>
        <w:tc>
          <w:tcPr>
            <w:tcW w:w="960" w:type="dxa"/>
            <w:shd w:val="clear" w:color="auto" w:fill="E7E6E6" w:themeFill="background2"/>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Prospěl s vyznamenáním</w:t>
            </w:r>
          </w:p>
        </w:tc>
        <w:tc>
          <w:tcPr>
            <w:tcW w:w="96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Prospělo</w:t>
            </w:r>
          </w:p>
        </w:tc>
        <w:tc>
          <w:tcPr>
            <w:tcW w:w="96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Neprospělo</w:t>
            </w:r>
          </w:p>
        </w:tc>
        <w:tc>
          <w:tcPr>
            <w:tcW w:w="102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Nekonalo</w:t>
            </w:r>
          </w:p>
        </w:tc>
      </w:tr>
      <w:tr w:rsidR="007C2E53" w:rsidRPr="000122EB" w:rsidTr="00EC6769">
        <w:trPr>
          <w:trHeight w:val="42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I3.</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54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IP3.</w:t>
            </w:r>
            <w:r w:rsidR="00D7119D">
              <w:rPr>
                <w:rFonts w:ascii="Arial CE" w:eastAsia="Times New Roman" w:hAnsi="Arial CE" w:cs="Arial CE"/>
                <w:b/>
                <w:bCs/>
                <w:sz w:val="20"/>
                <w:szCs w:val="20"/>
                <w:lang w:eastAsia="cs-CZ"/>
              </w:rPr>
              <w:t xml:space="preserve">, </w:t>
            </w:r>
            <w:r w:rsidRPr="000122EB">
              <w:rPr>
                <w:rFonts w:ascii="Arial CE" w:eastAsia="Times New Roman" w:hAnsi="Arial CE" w:cs="Arial CE"/>
                <w:b/>
                <w:bCs/>
                <w:sz w:val="20"/>
                <w:szCs w:val="20"/>
                <w:lang w:eastAsia="cs-CZ"/>
              </w:rPr>
              <w:t xml:space="preserve"> sk. I</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17</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17</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540"/>
        </w:trPr>
        <w:tc>
          <w:tcPr>
            <w:tcW w:w="2268" w:type="dxa"/>
            <w:shd w:val="clear" w:color="auto" w:fill="auto"/>
            <w:noWrap/>
            <w:vAlign w:val="center"/>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IP3.</w:t>
            </w:r>
            <w:r w:rsidR="00D7119D">
              <w:rPr>
                <w:rFonts w:ascii="Arial CE" w:eastAsia="Times New Roman" w:hAnsi="Arial CE" w:cs="Arial CE"/>
                <w:b/>
                <w:bCs/>
                <w:sz w:val="20"/>
                <w:szCs w:val="20"/>
                <w:lang w:eastAsia="cs-CZ"/>
              </w:rPr>
              <w:t xml:space="preserve">, </w:t>
            </w:r>
            <w:r w:rsidRPr="000122EB">
              <w:rPr>
                <w:rFonts w:ascii="Arial CE" w:eastAsia="Times New Roman" w:hAnsi="Arial CE" w:cs="Arial CE"/>
                <w:b/>
                <w:bCs/>
                <w:sz w:val="20"/>
                <w:szCs w:val="20"/>
                <w:lang w:eastAsia="cs-CZ"/>
              </w:rPr>
              <w:t xml:space="preserve"> sk. P</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93"/>
        </w:trPr>
        <w:tc>
          <w:tcPr>
            <w:tcW w:w="2268" w:type="dxa"/>
            <w:shd w:val="clear" w:color="auto" w:fill="auto"/>
            <w:noWrap/>
            <w:vAlign w:val="bottom"/>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MIEZ3.</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19</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19</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4</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15</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373"/>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E1.*</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16</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16</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2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E2.D</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8</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20"/>
        </w:trPr>
        <w:tc>
          <w:tcPr>
            <w:tcW w:w="2268" w:type="dxa"/>
            <w:shd w:val="clear" w:color="auto" w:fill="auto"/>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Ezp3.</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19</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14</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r>
      <w:tr w:rsidR="007C2E53" w:rsidRPr="000122EB" w:rsidTr="00EC6769">
        <w:trPr>
          <w:trHeight w:val="42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Ezp1.*</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6</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399"/>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EzpD2.</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22</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22</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13</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9</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hideMark/>
          </w:tcPr>
          <w:p w:rsidR="007C2E53" w:rsidRPr="000122EB" w:rsidRDefault="00D7119D" w:rsidP="00EC6769">
            <w:pPr>
              <w:spacing w:before="240" w:after="0" w:line="240" w:lineRule="auto"/>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 xml:space="preserve">MsZM3., </w:t>
            </w:r>
            <w:r w:rsidR="007C2E53" w:rsidRPr="000122EB">
              <w:rPr>
                <w:rFonts w:ascii="Arial CE" w:eastAsia="Times New Roman" w:hAnsi="Arial CE" w:cs="Arial CE"/>
                <w:b/>
                <w:bCs/>
                <w:sz w:val="20"/>
                <w:szCs w:val="20"/>
                <w:lang w:eastAsia="cs-CZ"/>
              </w:rPr>
              <w:t>sk. Mss</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6</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MsZM3.</w:t>
            </w:r>
            <w:r w:rsidR="00D7119D">
              <w:rPr>
                <w:rFonts w:ascii="Arial CE" w:eastAsia="Times New Roman" w:hAnsi="Arial CE" w:cs="Arial CE"/>
                <w:b/>
                <w:bCs/>
                <w:sz w:val="20"/>
                <w:szCs w:val="20"/>
                <w:lang w:eastAsia="cs-CZ"/>
              </w:rPr>
              <w:t xml:space="preserve">, </w:t>
            </w:r>
            <w:r w:rsidRPr="000122EB">
              <w:rPr>
                <w:rFonts w:ascii="Arial CE" w:eastAsia="Times New Roman" w:hAnsi="Arial CE" w:cs="Arial CE"/>
                <w:b/>
                <w:bCs/>
                <w:sz w:val="20"/>
                <w:szCs w:val="20"/>
                <w:lang w:eastAsia="cs-CZ"/>
              </w:rPr>
              <w:t xml:space="preserve"> sk. Z</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6</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6</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MsZM3.</w:t>
            </w:r>
            <w:r w:rsidR="00D7119D">
              <w:rPr>
                <w:rFonts w:ascii="Arial CE" w:eastAsia="Times New Roman" w:hAnsi="Arial CE" w:cs="Arial CE"/>
                <w:b/>
                <w:bCs/>
                <w:sz w:val="20"/>
                <w:szCs w:val="20"/>
                <w:lang w:eastAsia="cs-CZ"/>
              </w:rPr>
              <w:t xml:space="preserve">, </w:t>
            </w:r>
            <w:r w:rsidRPr="000122EB">
              <w:rPr>
                <w:rFonts w:ascii="Arial CE" w:eastAsia="Times New Roman" w:hAnsi="Arial CE" w:cs="Arial CE"/>
                <w:b/>
                <w:bCs/>
                <w:sz w:val="20"/>
                <w:szCs w:val="20"/>
                <w:lang w:eastAsia="cs-CZ"/>
              </w:rPr>
              <w:t xml:space="preserve"> sk. M</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 - rekval.</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 - rekval.</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Mss - rekval.</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IP3. sk. I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4</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4</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I3.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Ezp3.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TP1.*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EzpD2.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MsZM3.</w:t>
            </w:r>
            <w:r w:rsidR="00D7119D">
              <w:rPr>
                <w:rFonts w:ascii="Arial CE" w:eastAsia="Times New Roman" w:hAnsi="Arial CE" w:cs="Arial CE"/>
                <w:b/>
                <w:bCs/>
                <w:sz w:val="20"/>
                <w:szCs w:val="20"/>
                <w:lang w:eastAsia="cs-CZ"/>
              </w:rPr>
              <w:t>,</w:t>
            </w:r>
            <w:r w:rsidRPr="000122EB">
              <w:rPr>
                <w:rFonts w:ascii="Arial CE" w:eastAsia="Times New Roman" w:hAnsi="Arial CE" w:cs="Arial CE"/>
                <w:b/>
                <w:bCs/>
                <w:sz w:val="20"/>
                <w:szCs w:val="20"/>
                <w:lang w:eastAsia="cs-CZ"/>
              </w:rPr>
              <w:t xml:space="preserve"> sk. M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D9D9D9" w:themeFill="background1" w:themeFillShade="D9"/>
            <w:noWrap/>
            <w:vAlign w:val="bottom"/>
          </w:tcPr>
          <w:p w:rsidR="007C2E53" w:rsidRPr="000122EB" w:rsidRDefault="007C2E53" w:rsidP="00EC6769">
            <w:pPr>
              <w:spacing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Celkem</w:t>
            </w:r>
          </w:p>
        </w:tc>
        <w:tc>
          <w:tcPr>
            <w:tcW w:w="982"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179</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175</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38</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98</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39</w:t>
            </w:r>
          </w:p>
        </w:tc>
        <w:tc>
          <w:tcPr>
            <w:tcW w:w="102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4</w:t>
            </w:r>
          </w:p>
        </w:tc>
      </w:tr>
    </w:tbl>
    <w:p w:rsidR="007C2E53" w:rsidRPr="000122EB" w:rsidRDefault="007C2E53" w:rsidP="007C2E53">
      <w:pPr>
        <w:spacing w:after="0" w:line="240" w:lineRule="auto"/>
        <w:ind w:firstLine="510"/>
        <w:jc w:val="both"/>
        <w:rPr>
          <w:rFonts w:ascii="Times New Roman" w:eastAsia="Times New Roman" w:hAnsi="Times New Roman" w:cs="Times New Roman"/>
          <w:b/>
          <w:snapToGrid w:val="0"/>
          <w:sz w:val="32"/>
          <w:szCs w:val="32"/>
          <w:lang w:eastAsia="cs-CZ"/>
        </w:rPr>
      </w:pPr>
    </w:p>
    <w:p w:rsidR="007C2E53" w:rsidRPr="000122EB" w:rsidRDefault="007C2E53" w:rsidP="009026E8">
      <w:pPr>
        <w:pStyle w:val="11nadpis"/>
        <w:rPr>
          <w:snapToGrid w:val="0"/>
        </w:rPr>
      </w:pPr>
      <w:r w:rsidRPr="000122EB">
        <w:rPr>
          <w:snapToGrid w:val="0"/>
        </w:rPr>
        <w:lastRenderedPageBreak/>
        <w:t xml:space="preserve">  </w:t>
      </w:r>
      <w:r w:rsidR="009026E8">
        <w:rPr>
          <w:snapToGrid w:val="0"/>
        </w:rPr>
        <w:t xml:space="preserve"> </w:t>
      </w:r>
      <w:bookmarkStart w:id="42" w:name="_Toc23401450"/>
      <w:r w:rsidRPr="000122EB">
        <w:rPr>
          <w:snapToGrid w:val="0"/>
        </w:rPr>
        <w:t>Výsledky závěrečných zkoušek ve školním roce 2018/19 (září 2019)</w:t>
      </w:r>
      <w:bookmarkEnd w:id="42"/>
    </w:p>
    <w:p w:rsidR="007C2E53" w:rsidRPr="000122EB" w:rsidRDefault="007C2E53" w:rsidP="007C2E53">
      <w:pPr>
        <w:spacing w:after="0" w:line="240" w:lineRule="auto"/>
        <w:ind w:firstLine="510"/>
        <w:jc w:val="both"/>
        <w:rPr>
          <w:rFonts w:ascii="Times New Roman" w:eastAsia="Times New Roman" w:hAnsi="Times New Roman" w:cs="Times New Roman"/>
          <w:b/>
          <w:snapToGrid w:val="0"/>
          <w:sz w:val="32"/>
          <w:szCs w:val="32"/>
          <w:lang w:eastAsia="cs-CZ"/>
        </w:rPr>
      </w:pPr>
    </w:p>
    <w:tbl>
      <w:tblPr>
        <w:tblW w:w="81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82"/>
        <w:gridCol w:w="960"/>
        <w:gridCol w:w="960"/>
        <w:gridCol w:w="960"/>
        <w:gridCol w:w="960"/>
        <w:gridCol w:w="1020"/>
      </w:tblGrid>
      <w:tr w:rsidR="007C2E53" w:rsidRPr="000122EB" w:rsidTr="00EC6769">
        <w:trPr>
          <w:trHeight w:val="1665"/>
        </w:trPr>
        <w:tc>
          <w:tcPr>
            <w:tcW w:w="2268"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sz w:val="32"/>
                <w:szCs w:val="32"/>
                <w:lang w:eastAsia="cs-CZ"/>
              </w:rPr>
            </w:pPr>
            <w:r w:rsidRPr="000122EB">
              <w:rPr>
                <w:rFonts w:ascii="Arial CE" w:eastAsia="Times New Roman" w:hAnsi="Arial CE" w:cs="Arial CE"/>
                <w:sz w:val="32"/>
                <w:szCs w:val="32"/>
                <w:lang w:eastAsia="cs-CZ"/>
              </w:rPr>
              <w:t>Třída</w:t>
            </w:r>
          </w:p>
        </w:tc>
        <w:tc>
          <w:tcPr>
            <w:tcW w:w="982" w:type="dxa"/>
            <w:shd w:val="clear" w:color="auto" w:fill="E7E6E6" w:themeFill="background2"/>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Přihlášených ke zkoušce</w:t>
            </w:r>
          </w:p>
        </w:tc>
        <w:tc>
          <w:tcPr>
            <w:tcW w:w="96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Konalo</w:t>
            </w:r>
          </w:p>
        </w:tc>
        <w:tc>
          <w:tcPr>
            <w:tcW w:w="960" w:type="dxa"/>
            <w:shd w:val="clear" w:color="auto" w:fill="E7E6E6" w:themeFill="background2"/>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Prospěl s vyznamenáním</w:t>
            </w:r>
          </w:p>
        </w:tc>
        <w:tc>
          <w:tcPr>
            <w:tcW w:w="96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Prospělo</w:t>
            </w:r>
          </w:p>
        </w:tc>
        <w:tc>
          <w:tcPr>
            <w:tcW w:w="96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Neprospělo</w:t>
            </w:r>
          </w:p>
        </w:tc>
        <w:tc>
          <w:tcPr>
            <w:tcW w:w="1020" w:type="dxa"/>
            <w:shd w:val="clear" w:color="auto" w:fill="E7E6E6" w:themeFill="background2"/>
            <w:noWrap/>
            <w:textDirection w:val="btLr"/>
            <w:vAlign w:val="center"/>
            <w:hideMark/>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Nekonalo</w:t>
            </w:r>
          </w:p>
        </w:tc>
      </w:tr>
      <w:tr w:rsidR="007C2E53" w:rsidRPr="000122EB" w:rsidTr="00EC6769">
        <w:trPr>
          <w:trHeight w:val="42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I3.</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8</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8</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8</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54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IP3. sk. I</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540"/>
        </w:trPr>
        <w:tc>
          <w:tcPr>
            <w:tcW w:w="2268" w:type="dxa"/>
            <w:shd w:val="clear" w:color="auto" w:fill="auto"/>
            <w:noWrap/>
            <w:vAlign w:val="center"/>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IP3. sk. P</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93"/>
        </w:trPr>
        <w:tc>
          <w:tcPr>
            <w:tcW w:w="2268" w:type="dxa"/>
            <w:shd w:val="clear" w:color="auto" w:fill="auto"/>
            <w:noWrap/>
            <w:vAlign w:val="bottom"/>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MIEZ3.</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r>
      <w:tr w:rsidR="007C2E53" w:rsidRPr="000122EB" w:rsidTr="00EC6769">
        <w:trPr>
          <w:trHeight w:val="373"/>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E1.*</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2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E2.D</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20"/>
        </w:trPr>
        <w:tc>
          <w:tcPr>
            <w:tcW w:w="2268" w:type="dxa"/>
            <w:shd w:val="clear" w:color="auto" w:fill="auto"/>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Ezp3.</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20"/>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Ezp1.*</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399"/>
        </w:trPr>
        <w:tc>
          <w:tcPr>
            <w:tcW w:w="2268" w:type="dxa"/>
            <w:shd w:val="clear" w:color="auto" w:fill="auto"/>
            <w:noWrap/>
            <w:vAlign w:val="center"/>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EzpD2.</w:t>
            </w:r>
          </w:p>
        </w:tc>
        <w:tc>
          <w:tcPr>
            <w:tcW w:w="982"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center"/>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hideMark/>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MsZM3. sk. Mss</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MsZM3. sk. Z</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MsZM3. sk. M</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Z - rekval.</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IP3. sk. I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I3.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Ezp3.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MIEZ3.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15</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8</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E1.*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7</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6</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1</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auto"/>
            <w:noWrap/>
            <w:vAlign w:val="bottom"/>
          </w:tcPr>
          <w:p w:rsidR="007C2E53" w:rsidRPr="000122EB" w:rsidRDefault="007C2E53" w:rsidP="00EC6769">
            <w:pPr>
              <w:spacing w:before="240"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E2.D – opak.</w:t>
            </w:r>
          </w:p>
        </w:tc>
        <w:tc>
          <w:tcPr>
            <w:tcW w:w="982"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w:t>
            </w:r>
          </w:p>
        </w:tc>
        <w:tc>
          <w:tcPr>
            <w:tcW w:w="96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1020" w:type="dxa"/>
            <w:shd w:val="clear" w:color="auto" w:fill="auto"/>
            <w:noWrap/>
            <w:vAlign w:val="bottom"/>
          </w:tcPr>
          <w:p w:rsidR="007C2E53" w:rsidRPr="000122EB" w:rsidRDefault="007C2E53" w:rsidP="00EC6769">
            <w:pPr>
              <w:spacing w:before="240"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r>
      <w:tr w:rsidR="007C2E53" w:rsidRPr="000122EB" w:rsidTr="00EC6769">
        <w:trPr>
          <w:trHeight w:val="405"/>
        </w:trPr>
        <w:tc>
          <w:tcPr>
            <w:tcW w:w="2268" w:type="dxa"/>
            <w:shd w:val="clear" w:color="auto" w:fill="D9D9D9" w:themeFill="background1" w:themeFillShade="D9"/>
            <w:noWrap/>
            <w:vAlign w:val="bottom"/>
          </w:tcPr>
          <w:p w:rsidR="007C2E53" w:rsidRPr="000122EB" w:rsidRDefault="007C2E53" w:rsidP="00EC6769">
            <w:pPr>
              <w:spacing w:after="0" w:line="240" w:lineRule="auto"/>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Celkem</w:t>
            </w:r>
          </w:p>
        </w:tc>
        <w:tc>
          <w:tcPr>
            <w:tcW w:w="982"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54</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51</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0</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25</w:t>
            </w:r>
          </w:p>
        </w:tc>
        <w:tc>
          <w:tcPr>
            <w:tcW w:w="96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26</w:t>
            </w:r>
          </w:p>
        </w:tc>
        <w:tc>
          <w:tcPr>
            <w:tcW w:w="1020" w:type="dxa"/>
            <w:shd w:val="clear" w:color="auto" w:fill="D9D9D9" w:themeFill="background1" w:themeFillShade="D9"/>
            <w:noWrap/>
            <w:vAlign w:val="bottom"/>
          </w:tcPr>
          <w:p w:rsidR="007C2E53" w:rsidRPr="000122EB" w:rsidRDefault="007C2E53" w:rsidP="00EC6769">
            <w:pPr>
              <w:spacing w:after="0" w:line="240" w:lineRule="auto"/>
              <w:jc w:val="center"/>
              <w:rPr>
                <w:rFonts w:ascii="Arial CE" w:eastAsia="Times New Roman" w:hAnsi="Arial CE" w:cs="Arial CE"/>
                <w:b/>
                <w:bCs/>
                <w:sz w:val="20"/>
                <w:szCs w:val="20"/>
                <w:lang w:eastAsia="cs-CZ"/>
              </w:rPr>
            </w:pPr>
            <w:r w:rsidRPr="000122EB">
              <w:rPr>
                <w:rFonts w:ascii="Arial CE" w:eastAsia="Times New Roman" w:hAnsi="Arial CE" w:cs="Arial CE"/>
                <w:b/>
                <w:bCs/>
                <w:sz w:val="20"/>
                <w:szCs w:val="20"/>
                <w:lang w:eastAsia="cs-CZ"/>
              </w:rPr>
              <w:t>3</w:t>
            </w:r>
          </w:p>
        </w:tc>
      </w:tr>
    </w:tbl>
    <w:p w:rsidR="00210D80" w:rsidRPr="000122EB" w:rsidRDefault="00210D80" w:rsidP="00210D80">
      <w:pPr>
        <w:spacing w:after="0" w:line="240" w:lineRule="auto"/>
        <w:ind w:firstLine="510"/>
        <w:jc w:val="both"/>
        <w:rPr>
          <w:rFonts w:ascii="Times New Roman" w:eastAsia="Times New Roman" w:hAnsi="Times New Roman" w:cs="Times New Roman"/>
          <w:b/>
          <w:snapToGrid w:val="0"/>
          <w:sz w:val="32"/>
          <w:szCs w:val="32"/>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napToGrid w:val="0"/>
          <w:sz w:val="32"/>
          <w:szCs w:val="32"/>
          <w:lang w:eastAsia="cs-CZ"/>
        </w:rPr>
      </w:pPr>
    </w:p>
    <w:p w:rsidR="00210D80" w:rsidRPr="000122EB" w:rsidRDefault="00210D80" w:rsidP="00210D80">
      <w:pPr>
        <w:keepNext/>
        <w:spacing w:before="120" w:after="0" w:line="240" w:lineRule="auto"/>
        <w:rPr>
          <w:rFonts w:ascii="Arial" w:eastAsia="Calibri" w:hAnsi="Arial" w:cs="Arial"/>
          <w:b/>
          <w:bCs/>
          <w:snapToGrid w:val="0"/>
          <w:sz w:val="26"/>
          <w:szCs w:val="26"/>
          <w:lang w:eastAsia="cs-CZ"/>
        </w:rPr>
      </w:pPr>
    </w:p>
    <w:p w:rsidR="00210D80" w:rsidRPr="000122EB" w:rsidRDefault="00210D80" w:rsidP="00210D80">
      <w:pPr>
        <w:keepNext/>
        <w:spacing w:after="0" w:line="240" w:lineRule="auto"/>
        <w:rPr>
          <w:rFonts w:ascii="Arial" w:eastAsia="Calibri" w:hAnsi="Arial" w:cs="Arial"/>
          <w:b/>
          <w:bCs/>
          <w:snapToGrid w:val="0"/>
          <w:sz w:val="26"/>
          <w:szCs w:val="26"/>
          <w:lang w:eastAsia="cs-CZ"/>
        </w:rPr>
      </w:pPr>
    </w:p>
    <w:p w:rsidR="00210D80" w:rsidRPr="000122EB" w:rsidRDefault="00210D80" w:rsidP="00210D80">
      <w:pPr>
        <w:rPr>
          <w:rFonts w:ascii="Arial" w:eastAsia="Calibri" w:hAnsi="Arial" w:cs="Arial"/>
          <w:b/>
          <w:bCs/>
          <w:snapToGrid w:val="0"/>
          <w:sz w:val="26"/>
          <w:szCs w:val="26"/>
          <w:lang w:eastAsia="cs-CZ"/>
        </w:rPr>
      </w:pPr>
      <w:r w:rsidRPr="000122EB">
        <w:rPr>
          <w:rFonts w:ascii="Arial" w:eastAsia="Calibri" w:hAnsi="Arial" w:cs="Arial"/>
          <w:b/>
          <w:bCs/>
          <w:snapToGrid w:val="0"/>
          <w:sz w:val="26"/>
          <w:szCs w:val="26"/>
          <w:lang w:eastAsia="cs-CZ"/>
        </w:rPr>
        <w:br w:type="page"/>
      </w:r>
    </w:p>
    <w:p w:rsidR="00F1528C" w:rsidRPr="000122EB" w:rsidRDefault="009026E8" w:rsidP="009026E8">
      <w:pPr>
        <w:pStyle w:val="11nadpis"/>
        <w:rPr>
          <w:snapToGrid w:val="0"/>
        </w:rPr>
      </w:pPr>
      <w:bookmarkStart w:id="43" w:name="_Toc528738721"/>
      <w:r>
        <w:rPr>
          <w:snapToGrid w:val="0"/>
        </w:rPr>
        <w:lastRenderedPageBreak/>
        <w:t xml:space="preserve"> </w:t>
      </w:r>
      <w:bookmarkStart w:id="44" w:name="_Toc23401451"/>
      <w:r w:rsidR="00F1528C" w:rsidRPr="000122EB">
        <w:rPr>
          <w:snapToGrid w:val="0"/>
        </w:rPr>
        <w:t>Výsledky maturitních zkoušek ve školním roce 2018/201</w:t>
      </w:r>
      <w:bookmarkEnd w:id="43"/>
      <w:r w:rsidR="00F1528C" w:rsidRPr="000122EB">
        <w:rPr>
          <w:snapToGrid w:val="0"/>
        </w:rPr>
        <w:t>9</w:t>
      </w:r>
      <w:bookmarkEnd w:id="44"/>
    </w:p>
    <w:p w:rsidR="00F1528C" w:rsidRPr="000122EB" w:rsidRDefault="00F1528C" w:rsidP="00F1528C">
      <w:pPr>
        <w:spacing w:before="240" w:after="0" w:line="240" w:lineRule="auto"/>
        <w:rPr>
          <w:rFonts w:ascii="Arial" w:eastAsia="Times New Roman" w:hAnsi="Arial" w:cs="Arial"/>
          <w:b/>
          <w:lang w:eastAsia="cs-CZ"/>
        </w:rPr>
      </w:pPr>
      <w:r w:rsidRPr="000122EB">
        <w:rPr>
          <w:rFonts w:ascii="Arial" w:eastAsia="Times New Roman" w:hAnsi="Arial" w:cs="Arial"/>
          <w:b/>
          <w:lang w:eastAsia="cs-CZ"/>
        </w:rPr>
        <w:t>MZ jaro 2019</w:t>
      </w:r>
    </w:p>
    <w:p w:rsidR="00F1528C" w:rsidRPr="000122EB" w:rsidRDefault="00F1528C" w:rsidP="00F1528C">
      <w:pPr>
        <w:spacing w:after="0" w:line="240" w:lineRule="auto"/>
        <w:rPr>
          <w:rFonts w:ascii="Arial" w:eastAsia="Times New Roman" w:hAnsi="Arial" w:cs="Arial"/>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33-42-M/01 Nábytkářská a dřevařská výroba</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(ŠVP Dřevostavby)</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TD4./DV</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12</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4</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r>
    </w:tbl>
    <w:p w:rsidR="00F1528C" w:rsidRPr="000122EB" w:rsidRDefault="00F1528C" w:rsidP="00F1528C">
      <w:pPr>
        <w:spacing w:before="120" w:after="0" w:line="240" w:lineRule="auto"/>
        <w:rPr>
          <w:rFonts w:ascii="Times New Roman" w:eastAsia="Times New Roman" w:hAnsi="Times New Roman" w:cs="Times New Roman"/>
          <w:sz w:val="20"/>
          <w:szCs w:val="20"/>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33-42-L/51 Nábytkářská a dřevařská výroba</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SD2./DN</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8</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8</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r>
    </w:tbl>
    <w:p w:rsidR="00F1528C" w:rsidRPr="000122EB" w:rsidRDefault="00F1528C" w:rsidP="00F1528C">
      <w:pPr>
        <w:spacing w:before="120" w:after="0" w:line="240" w:lineRule="auto"/>
        <w:rPr>
          <w:rFonts w:ascii="Times New Roman" w:eastAsia="Times New Roman" w:hAnsi="Times New Roman" w:cs="Times New Roman"/>
          <w:sz w:val="20"/>
          <w:szCs w:val="20"/>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39-41-L/02 Mechanik instalatérských a elektrotechnických zařízení</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(ŠVP Mechanik instalatérských a elektrotechnických zařízení budov)</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MIEZ4.</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24</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23</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11</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11</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r>
    </w:tbl>
    <w:p w:rsidR="00F1528C" w:rsidRPr="000122EB" w:rsidRDefault="00F1528C" w:rsidP="00F1528C">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 xml:space="preserve">  </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36-45-M/01 Technická zařízení budov</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TD4./TZB</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val="en-GB" w:eastAsia="cs-CZ"/>
              </w:rPr>
            </w:pPr>
            <w:r w:rsidRPr="000122EB">
              <w:rPr>
                <w:rFonts w:ascii="Times New Roman" w:eastAsia="Times New Roman" w:hAnsi="Times New Roman" w:cs="Times New Roman"/>
                <w:sz w:val="24"/>
                <w:szCs w:val="24"/>
                <w:lang w:val="en-GB"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7</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r>
    </w:tbl>
    <w:p w:rsidR="00F1528C" w:rsidRPr="000122EB" w:rsidRDefault="00F1528C" w:rsidP="00F1528C">
      <w:pPr>
        <w:spacing w:before="120" w:after="0" w:line="240" w:lineRule="auto"/>
        <w:rPr>
          <w:rFonts w:ascii="Times New Roman" w:eastAsia="Times New Roman" w:hAnsi="Times New Roman" w:cs="Times New Roman"/>
          <w:sz w:val="20"/>
          <w:szCs w:val="20"/>
          <w:lang w:eastAsia="cs-CZ"/>
        </w:rPr>
      </w:pPr>
      <w:r w:rsidRPr="000122EB">
        <w:rPr>
          <w:rFonts w:ascii="Times New Roman" w:eastAsia="Times New Roman" w:hAnsi="Times New Roman" w:cs="Times New Roman"/>
          <w:sz w:val="20"/>
          <w:szCs w:val="20"/>
          <w:lang w:eastAsia="cs-CZ"/>
        </w:rPr>
        <w:t xml:space="preserve"> </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36-44-L/51 Stavební provoz</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SD2./SP</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8</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8</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5</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r>
    </w:tbl>
    <w:p w:rsidR="00F1528C" w:rsidRPr="000122EB" w:rsidRDefault="00F1528C" w:rsidP="00F1528C">
      <w:pPr>
        <w:spacing w:before="120" w:after="0" w:line="240" w:lineRule="auto"/>
        <w:rPr>
          <w:rFonts w:ascii="Times New Roman" w:hAnsi="Times New Roman" w:cs="Times New Roman"/>
          <w:b/>
          <w:bCs/>
          <w:snapToGrid w:val="0"/>
          <w:sz w:val="24"/>
          <w:szCs w:val="24"/>
          <w:lang w:eastAsia="cs-CZ"/>
        </w:rPr>
      </w:pPr>
    </w:p>
    <w:p w:rsidR="00F1528C" w:rsidRPr="000122EB" w:rsidRDefault="00F1528C" w:rsidP="00F1528C">
      <w:pPr>
        <w:spacing w:after="0" w:line="240" w:lineRule="auto"/>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Souhrn MZ jaro 2019</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 w:val="24"/>
                <w:szCs w:val="24"/>
                <w:lang w:eastAsia="cs-CZ"/>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62</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27</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9</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7</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5</w:t>
            </w:r>
          </w:p>
        </w:tc>
      </w:tr>
    </w:tbl>
    <w:p w:rsidR="00F1528C" w:rsidRPr="000122EB" w:rsidRDefault="00F1528C" w:rsidP="00F1528C">
      <w:pPr>
        <w:spacing w:before="240" w:after="0" w:line="240" w:lineRule="auto"/>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lastRenderedPageBreak/>
        <w:t>MZ podzim 2019</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33-42-M/01 Nábytkářská a dřevařská výroba</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(ŠVP Dřevostavby)</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TD4./DV</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5</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5</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r>
    </w:tbl>
    <w:p w:rsidR="00F1528C" w:rsidRPr="000122EB" w:rsidRDefault="00F1528C" w:rsidP="00F1528C">
      <w:pPr>
        <w:spacing w:before="120" w:after="0" w:line="240" w:lineRule="auto"/>
        <w:rPr>
          <w:rFonts w:ascii="Times New Roman" w:eastAsia="Times New Roman" w:hAnsi="Times New Roman" w:cs="Times New Roman"/>
          <w:sz w:val="24"/>
          <w:szCs w:val="24"/>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33-42-L/51 Nábytkářská a dřevařská výroba</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SD2./DN</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r>
    </w:tbl>
    <w:p w:rsidR="00F1528C" w:rsidRPr="000122EB" w:rsidRDefault="00F1528C" w:rsidP="00F1528C">
      <w:pPr>
        <w:spacing w:before="120" w:after="0" w:line="240" w:lineRule="auto"/>
        <w:rPr>
          <w:rFonts w:ascii="Times New Roman" w:eastAsia="Times New Roman" w:hAnsi="Times New Roman" w:cs="Times New Roman"/>
          <w:sz w:val="24"/>
          <w:szCs w:val="24"/>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39-41-L/02 Mechanik instalatérských a elektrotechnických zařízení</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(ŠVP Mechanik instalatérských a elektrotechnických zařízení budov)</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Cs w:val="24"/>
                <w:lang w:eastAsia="cs-CZ"/>
              </w:rPr>
            </w:pPr>
            <w:r w:rsidRPr="000122EB">
              <w:rPr>
                <w:rFonts w:ascii="Times New Roman" w:eastAsia="Times New Roman" w:hAnsi="Times New Roman" w:cs="Times New Roman"/>
                <w:b/>
                <w:bCs/>
                <w:szCs w:val="24"/>
                <w:lang w:eastAsia="cs-CZ"/>
              </w:rPr>
              <w:t>MIEZ4.</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11</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5</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6</w:t>
            </w:r>
          </w:p>
        </w:tc>
      </w:tr>
    </w:tbl>
    <w:p w:rsidR="00F1528C" w:rsidRPr="000122EB" w:rsidRDefault="00F1528C" w:rsidP="00F1528C">
      <w:pPr>
        <w:rPr>
          <w:rFonts w:ascii="Times New Roman" w:hAnsi="Times New Roman" w:cs="Times New Roman"/>
          <w:b/>
          <w:bCs/>
          <w:snapToGrid w:val="0"/>
          <w:sz w:val="24"/>
          <w:szCs w:val="24"/>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36-45-M/01 Technická zařízení budov</w:t>
      </w:r>
    </w:p>
    <w:p w:rsidR="00F1528C" w:rsidRPr="000122EB" w:rsidRDefault="00F1528C" w:rsidP="00F1528C">
      <w:pPr>
        <w:spacing w:after="0" w:line="240" w:lineRule="auto"/>
        <w:rPr>
          <w:rFonts w:ascii="Times New Roman" w:eastAsia="Times New Roman" w:hAnsi="Times New Roman" w:cs="Times New Roman"/>
          <w:sz w:val="24"/>
          <w:szCs w:val="24"/>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Cs w:val="24"/>
                <w:lang w:eastAsia="cs-CZ"/>
              </w:rPr>
            </w:pPr>
            <w:r w:rsidRPr="000122EB">
              <w:rPr>
                <w:rFonts w:ascii="Times New Roman" w:eastAsia="Times New Roman" w:hAnsi="Times New Roman" w:cs="Times New Roman"/>
                <w:b/>
                <w:bCs/>
                <w:szCs w:val="24"/>
                <w:lang w:eastAsia="cs-CZ"/>
              </w:rPr>
              <w:t>TD4./TZB</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4</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4</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r>
    </w:tbl>
    <w:p w:rsidR="00F1528C" w:rsidRPr="000122EB" w:rsidRDefault="00F1528C" w:rsidP="00F1528C">
      <w:pPr>
        <w:rPr>
          <w:rFonts w:ascii="Times New Roman" w:hAnsi="Times New Roman" w:cs="Times New Roman"/>
          <w:b/>
          <w:bCs/>
          <w:snapToGrid w:val="0"/>
          <w:sz w:val="24"/>
          <w:szCs w:val="24"/>
          <w:lang w:eastAsia="cs-CZ"/>
        </w:rPr>
      </w:pPr>
    </w:p>
    <w:p w:rsidR="00F1528C" w:rsidRPr="000122EB" w:rsidRDefault="00F1528C" w:rsidP="00F1528C">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Obor: 36-44-L/51 Stavební provoz</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Cs w:val="24"/>
                <w:lang w:eastAsia="cs-CZ"/>
              </w:rPr>
            </w:pPr>
            <w:r w:rsidRPr="000122EB">
              <w:rPr>
                <w:rFonts w:ascii="Times New Roman" w:eastAsia="Times New Roman" w:hAnsi="Times New Roman" w:cs="Times New Roman"/>
                <w:b/>
                <w:bCs/>
                <w:szCs w:val="24"/>
                <w:lang w:eastAsia="cs-CZ"/>
              </w:rPr>
              <w:t>SD2./SP</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3</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r>
    </w:tbl>
    <w:p w:rsidR="00F1528C" w:rsidRPr="000122EB" w:rsidRDefault="00F1528C" w:rsidP="00F1528C">
      <w:pPr>
        <w:rPr>
          <w:rFonts w:ascii="Times New Roman" w:hAnsi="Times New Roman" w:cs="Times New Roman"/>
          <w:b/>
          <w:bCs/>
          <w:snapToGrid w:val="0"/>
          <w:sz w:val="24"/>
          <w:szCs w:val="24"/>
          <w:lang w:eastAsia="cs-CZ"/>
        </w:rPr>
      </w:pPr>
    </w:p>
    <w:p w:rsidR="00F1528C" w:rsidRPr="000122EB" w:rsidRDefault="00F1528C" w:rsidP="00F1528C">
      <w:pPr>
        <w:spacing w:after="0" w:line="240" w:lineRule="auto"/>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Souhrn MZ podzim 2019</w:t>
      </w:r>
    </w:p>
    <w:p w:rsidR="00F1528C" w:rsidRPr="000122EB" w:rsidRDefault="00F1528C" w:rsidP="00F1528C">
      <w:pPr>
        <w:spacing w:after="0" w:line="240" w:lineRule="auto"/>
        <w:rPr>
          <w:rFonts w:ascii="Times New Roman" w:eastAsia="Times New Roman" w:hAnsi="Times New Roman" w:cs="Times New Roman"/>
          <w:sz w:val="16"/>
          <w:szCs w:val="16"/>
          <w:lang w:eastAsia="cs-CZ"/>
        </w:rPr>
      </w:pPr>
    </w:p>
    <w:tbl>
      <w:tblPr>
        <w:tblW w:w="9965" w:type="dxa"/>
        <w:tblInd w:w="75" w:type="dxa"/>
        <w:tblCellMar>
          <w:left w:w="70" w:type="dxa"/>
          <w:right w:w="70" w:type="dxa"/>
        </w:tblCellMar>
        <w:tblLook w:val="04A0" w:firstRow="1" w:lastRow="0" w:firstColumn="1" w:lastColumn="0" w:noHBand="0" w:noVBand="1"/>
      </w:tblPr>
      <w:tblGrid>
        <w:gridCol w:w="1672"/>
        <w:gridCol w:w="1192"/>
        <w:gridCol w:w="1277"/>
        <w:gridCol w:w="910"/>
        <w:gridCol w:w="947"/>
        <w:gridCol w:w="910"/>
        <w:gridCol w:w="1821"/>
        <w:gridCol w:w="1275"/>
      </w:tblGrid>
      <w:tr w:rsidR="00F1528C" w:rsidRPr="000122EB" w:rsidTr="00963186">
        <w:trPr>
          <w:trHeight w:val="457"/>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b/>
                <w:bCs/>
                <w:szCs w:val="24"/>
                <w:lang w:eastAsia="cs-CZ"/>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přihlášeno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nepřipuštěno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nekonalo</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prospělo</w:t>
            </w:r>
          </w:p>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s vyznamenáním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jc w:val="center"/>
              <w:rPr>
                <w:rFonts w:ascii="Times New Roman" w:eastAsia="Times New Roman" w:hAnsi="Times New Roman" w:cs="Times New Roman"/>
                <w:szCs w:val="24"/>
                <w:lang w:eastAsia="cs-CZ"/>
              </w:rPr>
            </w:pPr>
            <w:r w:rsidRPr="000122EB">
              <w:rPr>
                <w:rFonts w:ascii="Times New Roman" w:eastAsia="Times New Roman" w:hAnsi="Times New Roman" w:cs="Times New Roman"/>
                <w:szCs w:val="24"/>
                <w:lang w:eastAsia="cs-CZ"/>
              </w:rPr>
              <w:t>neprospělo</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řádný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w:t>
            </w:r>
          </w:p>
        </w:tc>
      </w:tr>
      <w:tr w:rsidR="00F1528C" w:rsidRPr="000122EB" w:rsidTr="00963186">
        <w:trPr>
          <w:trHeight w:val="359"/>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F1528C" w:rsidRPr="000122EB" w:rsidRDefault="00F1528C" w:rsidP="00963186">
            <w:pPr>
              <w:spacing w:after="0" w:line="240" w:lineRule="auto"/>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opravný termín</w:t>
            </w:r>
          </w:p>
        </w:tc>
        <w:tc>
          <w:tcPr>
            <w:tcW w:w="1192"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29</w:t>
            </w:r>
          </w:p>
        </w:tc>
        <w:tc>
          <w:tcPr>
            <w:tcW w:w="1275" w:type="dxa"/>
            <w:tcBorders>
              <w:top w:val="nil"/>
              <w:left w:val="nil"/>
              <w:bottom w:val="single" w:sz="4" w:space="0" w:color="auto"/>
              <w:right w:val="single" w:sz="4" w:space="0" w:color="auto"/>
            </w:tcBorders>
            <w:shd w:val="clear" w:color="000000" w:fill="FFFFFF"/>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29</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910"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15</w:t>
            </w:r>
          </w:p>
        </w:tc>
        <w:tc>
          <w:tcPr>
            <w:tcW w:w="1821"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0</w:t>
            </w:r>
          </w:p>
        </w:tc>
        <w:tc>
          <w:tcPr>
            <w:tcW w:w="1275" w:type="dxa"/>
            <w:tcBorders>
              <w:top w:val="nil"/>
              <w:left w:val="nil"/>
              <w:bottom w:val="single" w:sz="4" w:space="0" w:color="auto"/>
              <w:right w:val="single" w:sz="4" w:space="0" w:color="auto"/>
            </w:tcBorders>
            <w:shd w:val="clear" w:color="auto" w:fill="auto"/>
            <w:noWrap/>
            <w:vAlign w:val="center"/>
          </w:tcPr>
          <w:p w:rsidR="00F1528C" w:rsidRPr="000122EB" w:rsidRDefault="00F1528C" w:rsidP="00963186">
            <w:pPr>
              <w:spacing w:after="0" w:line="240" w:lineRule="auto"/>
              <w:jc w:val="center"/>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14</w:t>
            </w:r>
          </w:p>
        </w:tc>
      </w:tr>
    </w:tbl>
    <w:p w:rsidR="00F1528C" w:rsidRPr="000122EB" w:rsidRDefault="00F1528C" w:rsidP="00F1528C">
      <w:pPr>
        <w:spacing w:after="0" w:line="240" w:lineRule="auto"/>
        <w:ind w:firstLine="510"/>
        <w:jc w:val="both"/>
        <w:rPr>
          <w:rFonts w:ascii="Times New Roman" w:eastAsia="Times New Roman" w:hAnsi="Times New Roman" w:cs="Times New Roman"/>
          <w:b/>
          <w:snapToGrid w:val="0"/>
          <w:sz w:val="32"/>
          <w:szCs w:val="32"/>
          <w:lang w:eastAsia="cs-CZ"/>
        </w:rPr>
      </w:pPr>
    </w:p>
    <w:p w:rsidR="00210D80" w:rsidRPr="000122EB" w:rsidRDefault="00210D80" w:rsidP="009026E8">
      <w:pPr>
        <w:pStyle w:val="11nadpis"/>
        <w:rPr>
          <w:snapToGrid w:val="0"/>
        </w:rPr>
      </w:pPr>
      <w:bookmarkStart w:id="45" w:name="_Toc528738722"/>
      <w:bookmarkStart w:id="46" w:name="_Toc23401452"/>
      <w:r w:rsidRPr="000122EB">
        <w:rPr>
          <w:snapToGrid w:val="0"/>
        </w:rPr>
        <w:lastRenderedPageBreak/>
        <w:t>Hodnocení školního roku z hlediska předmětových komisí</w:t>
      </w:r>
      <w:bookmarkEnd w:id="45"/>
      <w:bookmarkEnd w:id="46"/>
    </w:p>
    <w:p w:rsidR="00210D80" w:rsidRPr="000122EB" w:rsidRDefault="00210D80" w:rsidP="00210D80">
      <w:pPr>
        <w:ind w:firstLine="510"/>
        <w:jc w:val="both"/>
        <w:rPr>
          <w:rFonts w:ascii="Times New Roman" w:eastAsia="Times New Roman" w:hAnsi="Times New Roman" w:cs="Times New Roman"/>
          <w:snapToGrid w:val="0"/>
          <w:sz w:val="28"/>
          <w:szCs w:val="28"/>
          <w:lang w:eastAsia="cs-CZ"/>
        </w:rPr>
      </w:pPr>
      <w:r w:rsidRPr="000122EB">
        <w:rPr>
          <w:rFonts w:ascii="Times New Roman" w:hAnsi="Times New Roman" w:cs="Times New Roman"/>
          <w:b/>
          <w:bCs/>
          <w:snapToGrid w:val="0"/>
          <w:sz w:val="28"/>
          <w:szCs w:val="28"/>
          <w:lang w:eastAsia="cs-CZ"/>
        </w:rPr>
        <w:t>Hodnocení práce předmětové komise humanitních předmětů</w:t>
      </w:r>
    </w:p>
    <w:p w:rsidR="00E3548F" w:rsidRPr="000122EB" w:rsidRDefault="00E3548F" w:rsidP="00E3548F">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Komise se zaměřila na tyto činnosti:</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Příprava státní maturity z předmětů CJL, CIJ </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Úpravy tematických plánů ve shodě s cíli státních maturit, studium dokumentů s touto problematikou, </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Účast členů komise na školeních týkajících se státních maturit, včetně účasti na e-learningových kurzech studia spojených s certifikací, studium pro zadavatele</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Účast členů komise na MAG z českého a anglického jazyka v v podzimním a jarním termínu</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Účast členů</w:t>
      </w:r>
      <w:r w:rsidR="00EC6769" w:rsidRPr="000122EB">
        <w:rPr>
          <w:rFonts w:ascii="Times New Roman" w:eastAsia="Times New Roman" w:hAnsi="Times New Roman" w:cs="Times New Roman"/>
          <w:sz w:val="24"/>
          <w:szCs w:val="24"/>
        </w:rPr>
        <w:t xml:space="preserve"> komise na projektu Šablony</w:t>
      </w:r>
      <w:r w:rsidRPr="000122EB">
        <w:rPr>
          <w:rFonts w:ascii="Times New Roman" w:eastAsia="Times New Roman" w:hAnsi="Times New Roman" w:cs="Times New Roman"/>
          <w:sz w:val="24"/>
          <w:szCs w:val="24"/>
        </w:rPr>
        <w:t>, doučování žáků ohrožených školním neúspěchem, aplikace nových metod ve výuce</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Účast členů komise na úpravách a tvorbě ŠVP</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Uplatnění moderních metod výuky, rozvoj počítačové gramotnosti členů komise, práce s novými formami audiovizuální techniky</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Podíl členů komise na tvorbě a činnosti webových stránek školy a realizaci rozhlasových relací</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Rozšíření knižního fondu školní knihovny, možnost práce žáků s novými formami vyhledávání informací prostřednictvím internetu přímo v prostorách informačního centra</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Studium odborné literatury i cizojazyčné, odborného tisku.</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Rozšíření počtu vzájemných hospitací mezi jednotlivými členy komise za účelem zkvalitnění výuky.</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Příprava nových materiálů k výuce, textů k ústní části maturitní zkoušky z českého jazyka a literatury, cizích jazyků i poslechových nahrávek k výuce, nákup nových učebnic pro vyučující cizích jazyků</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Návštěva divadelního představeni Like Shakespeare a Kámen a bolest pro studenty 1</w:t>
      </w:r>
      <w:r w:rsidR="00EC6769" w:rsidRPr="000122EB">
        <w:rPr>
          <w:rFonts w:ascii="Times New Roman" w:eastAsia="Times New Roman" w:hAnsi="Times New Roman" w:cs="Times New Roman"/>
          <w:sz w:val="24"/>
          <w:szCs w:val="24"/>
        </w:rPr>
        <w:t>.</w:t>
      </w:r>
      <w:r w:rsidRPr="000122EB">
        <w:rPr>
          <w:rFonts w:ascii="Times New Roman" w:eastAsia="Times New Roman" w:hAnsi="Times New Roman" w:cs="Times New Roman"/>
          <w:sz w:val="24"/>
          <w:szCs w:val="24"/>
        </w:rPr>
        <w:t xml:space="preserve"> ročníků studijních oborů a nástavbového studia</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Návštěva Krajského soudu studenty 1. ročníku v rámci výuky</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Příprava a realizace Studentských voleb</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Návštěva protidrogového semináře v rámci výuky občanské nauky v měsíci únoru 2019</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Návštěva bývalého koncentračního tábora Mauthausen v rámci výuky dějepisu a občanské nauky v měsíci červnu 2019</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Účast na projektu Krokus, který je připomenutím obětí 2. světové války</w:t>
      </w:r>
    </w:p>
    <w:p w:rsidR="00E3548F" w:rsidRPr="000122EB" w:rsidRDefault="00E3548F" w:rsidP="000122EB">
      <w:pPr>
        <w:numPr>
          <w:ilvl w:val="0"/>
          <w:numId w:val="25"/>
        </w:num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Práce s cizojazyčnými časopisy </w:t>
      </w:r>
    </w:p>
    <w:p w:rsidR="00AD2AC4" w:rsidRPr="000122EB" w:rsidRDefault="00AD2AC4" w:rsidP="00AD2AC4">
      <w:pPr>
        <w:spacing w:after="0" w:line="240" w:lineRule="auto"/>
        <w:ind w:left="720"/>
        <w:jc w:val="both"/>
        <w:rPr>
          <w:rFonts w:ascii="Times New Roman" w:eastAsia="Times New Roman" w:hAnsi="Times New Roman" w:cs="Times New Roman"/>
          <w:sz w:val="24"/>
          <w:szCs w:val="24"/>
        </w:rPr>
      </w:pPr>
    </w:p>
    <w:p w:rsidR="00AD2AC4" w:rsidRPr="000122EB" w:rsidRDefault="00AD2AC4" w:rsidP="00AD2AC4">
      <w:pPr>
        <w:ind w:firstLine="510"/>
        <w:jc w:val="both"/>
        <w:rPr>
          <w:rFonts w:ascii="Times New Roman" w:hAnsi="Times New Roman" w:cs="Times New Roman"/>
          <w:b/>
          <w:bCs/>
          <w:snapToGrid w:val="0"/>
          <w:sz w:val="28"/>
          <w:szCs w:val="28"/>
          <w:lang w:eastAsia="cs-CZ"/>
        </w:rPr>
      </w:pPr>
      <w:r w:rsidRPr="000122EB">
        <w:rPr>
          <w:rFonts w:ascii="Times New Roman" w:hAnsi="Times New Roman" w:cs="Times New Roman"/>
          <w:b/>
          <w:bCs/>
          <w:snapToGrid w:val="0"/>
          <w:sz w:val="28"/>
          <w:szCs w:val="28"/>
          <w:lang w:eastAsia="cs-CZ"/>
        </w:rPr>
        <w:t>Hodnocení práce předmětové komise humanitních předmětů</w:t>
      </w:r>
    </w:p>
    <w:p w:rsidR="00AD2AC4" w:rsidRPr="000122EB" w:rsidRDefault="00AD2AC4" w:rsidP="000122EB">
      <w:pPr>
        <w:pStyle w:val="Odstavecseseznamem"/>
        <w:numPr>
          <w:ilvl w:val="0"/>
          <w:numId w:val="26"/>
        </w:numPr>
        <w:spacing w:after="160" w:line="256" w:lineRule="auto"/>
        <w:contextualSpacing/>
        <w:rPr>
          <w:sz w:val="24"/>
          <w:szCs w:val="24"/>
        </w:rPr>
      </w:pPr>
      <w:r w:rsidRPr="000122EB">
        <w:rPr>
          <w:sz w:val="24"/>
          <w:szCs w:val="24"/>
        </w:rPr>
        <w:t>Všichni vyučující ANJ jsou nyní plně kompetentní k hodnocení ústní části matu</w:t>
      </w:r>
      <w:r w:rsidR="004509E8">
        <w:rPr>
          <w:sz w:val="24"/>
          <w:szCs w:val="24"/>
        </w:rPr>
        <w:t xml:space="preserve">ritní zkoušky, včetně PUP </w:t>
      </w:r>
    </w:p>
    <w:p w:rsidR="00AD2AC4" w:rsidRPr="000122EB" w:rsidRDefault="00AD2AC4" w:rsidP="000122EB">
      <w:pPr>
        <w:pStyle w:val="Odstavecseseznamem"/>
        <w:numPr>
          <w:ilvl w:val="0"/>
          <w:numId w:val="26"/>
        </w:numPr>
        <w:spacing w:after="160" w:line="256" w:lineRule="auto"/>
        <w:contextualSpacing/>
        <w:rPr>
          <w:sz w:val="24"/>
          <w:szCs w:val="24"/>
        </w:rPr>
      </w:pPr>
      <w:r w:rsidRPr="000122EB">
        <w:rPr>
          <w:sz w:val="24"/>
          <w:szCs w:val="24"/>
        </w:rPr>
        <w:t xml:space="preserve">Subkomise pokračuje v trendu zjednodušení a zároveň zefektivnění výuky  ANJ, proto se dohodla na změně ŠVP </w:t>
      </w:r>
    </w:p>
    <w:p w:rsidR="00AD2AC4" w:rsidRPr="000122EB" w:rsidRDefault="00AD2AC4" w:rsidP="000122EB">
      <w:pPr>
        <w:pStyle w:val="Odstavecseseznamem"/>
        <w:numPr>
          <w:ilvl w:val="0"/>
          <w:numId w:val="26"/>
        </w:numPr>
        <w:spacing w:after="160" w:line="256" w:lineRule="auto"/>
        <w:contextualSpacing/>
        <w:rPr>
          <w:sz w:val="24"/>
          <w:szCs w:val="24"/>
        </w:rPr>
      </w:pPr>
      <w:r w:rsidRPr="000122EB">
        <w:rPr>
          <w:sz w:val="24"/>
          <w:szCs w:val="24"/>
        </w:rPr>
        <w:t>Plánujeme výlet do Anglie na podzim 2019, zatím je přes cca 35 odevzdaných přihlášek</w:t>
      </w:r>
    </w:p>
    <w:p w:rsidR="00AD2AC4" w:rsidRPr="000122EB" w:rsidRDefault="00AD2AC4" w:rsidP="000122EB">
      <w:pPr>
        <w:pStyle w:val="Odstavecseseznamem"/>
        <w:numPr>
          <w:ilvl w:val="0"/>
          <w:numId w:val="26"/>
        </w:numPr>
        <w:spacing w:after="160" w:line="256" w:lineRule="auto"/>
        <w:contextualSpacing/>
        <w:rPr>
          <w:sz w:val="24"/>
          <w:szCs w:val="24"/>
        </w:rPr>
      </w:pPr>
      <w:r w:rsidRPr="000122EB">
        <w:rPr>
          <w:sz w:val="24"/>
          <w:szCs w:val="24"/>
        </w:rPr>
        <w:t>Studijní obory využily doučování v rámci „Šablon“</w:t>
      </w:r>
    </w:p>
    <w:p w:rsidR="00AD2AC4" w:rsidRPr="000122EB" w:rsidRDefault="00AD2AC4" w:rsidP="000122EB">
      <w:pPr>
        <w:pStyle w:val="Odstavecseseznamem"/>
        <w:numPr>
          <w:ilvl w:val="0"/>
          <w:numId w:val="26"/>
        </w:numPr>
        <w:spacing w:after="160" w:line="256" w:lineRule="auto"/>
        <w:contextualSpacing/>
        <w:rPr>
          <w:sz w:val="24"/>
          <w:szCs w:val="24"/>
        </w:rPr>
      </w:pPr>
      <w:r w:rsidRPr="000122EB">
        <w:rPr>
          <w:sz w:val="24"/>
          <w:szCs w:val="24"/>
        </w:rPr>
        <w:t>Vyučující se účastní „Šablon“ v rámci programu Nových metod ve výuce</w:t>
      </w:r>
    </w:p>
    <w:p w:rsidR="00AD2AC4" w:rsidRPr="000122EB" w:rsidRDefault="00AD2AC4" w:rsidP="000122EB">
      <w:pPr>
        <w:pStyle w:val="Odstavecseseznamem"/>
        <w:numPr>
          <w:ilvl w:val="0"/>
          <w:numId w:val="26"/>
        </w:numPr>
        <w:spacing w:after="160" w:line="256" w:lineRule="auto"/>
        <w:contextualSpacing/>
        <w:rPr>
          <w:sz w:val="24"/>
          <w:szCs w:val="24"/>
        </w:rPr>
      </w:pPr>
      <w:r w:rsidRPr="000122EB">
        <w:rPr>
          <w:sz w:val="24"/>
          <w:szCs w:val="24"/>
        </w:rPr>
        <w:t>Vyučující se účastní mnoha školení – naposledy Moderní didaktické postupy ve výuce cizích jazyků</w:t>
      </w:r>
    </w:p>
    <w:p w:rsidR="00AD2AC4" w:rsidRPr="000122EB" w:rsidRDefault="00AD2AC4" w:rsidP="00AD2AC4">
      <w:pPr>
        <w:ind w:firstLine="510"/>
        <w:jc w:val="both"/>
        <w:rPr>
          <w:rFonts w:ascii="Times New Roman" w:eastAsia="Times New Roman" w:hAnsi="Times New Roman" w:cs="Times New Roman"/>
          <w:snapToGrid w:val="0"/>
          <w:sz w:val="28"/>
          <w:szCs w:val="28"/>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napToGrid w:val="0"/>
          <w:sz w:val="20"/>
          <w:szCs w:val="20"/>
          <w:lang w:eastAsia="cs-CZ"/>
        </w:rPr>
      </w:pPr>
    </w:p>
    <w:p w:rsidR="00210D80" w:rsidRPr="000122EB" w:rsidRDefault="00210D80" w:rsidP="00210D80">
      <w:pPr>
        <w:ind w:firstLine="510"/>
        <w:jc w:val="both"/>
        <w:rPr>
          <w:rFonts w:ascii="Times New Roman" w:hAnsi="Times New Roman" w:cs="Times New Roman"/>
          <w:b/>
          <w:bCs/>
          <w:snapToGrid w:val="0"/>
          <w:sz w:val="28"/>
          <w:szCs w:val="28"/>
          <w:lang w:eastAsia="cs-CZ"/>
        </w:rPr>
      </w:pPr>
      <w:r w:rsidRPr="000122EB">
        <w:rPr>
          <w:rFonts w:ascii="Times New Roman" w:hAnsi="Times New Roman" w:cs="Times New Roman"/>
          <w:b/>
          <w:bCs/>
          <w:snapToGrid w:val="0"/>
          <w:sz w:val="28"/>
          <w:szCs w:val="28"/>
          <w:lang w:eastAsia="cs-CZ"/>
        </w:rPr>
        <w:lastRenderedPageBreak/>
        <w:t xml:space="preserve">Hodnocení práce předmětové subkomise tělesné výchovy </w:t>
      </w:r>
    </w:p>
    <w:p w:rsidR="00E64423" w:rsidRPr="000122EB" w:rsidRDefault="00E64423" w:rsidP="000122EB">
      <w:pPr>
        <w:pStyle w:val="Odstavecseseznamem"/>
        <w:numPr>
          <w:ilvl w:val="0"/>
          <w:numId w:val="26"/>
        </w:numPr>
        <w:spacing w:after="160" w:line="256" w:lineRule="auto"/>
        <w:contextualSpacing/>
        <w:rPr>
          <w:sz w:val="24"/>
          <w:szCs w:val="24"/>
        </w:rPr>
      </w:pPr>
      <w:r w:rsidRPr="000122EB">
        <w:rPr>
          <w:sz w:val="24"/>
          <w:szCs w:val="24"/>
        </w:rPr>
        <w:t>Účast ve sportovních soutěžích – 8x, největším úspěchem je třetí místo na Krajských přeborech ve šplhu, dále druhé místo na Krajských přeborech v silovém čtyřboji, vítězství na Mistrovství republiky v silovém víceboji stavebních škol.</w:t>
      </w:r>
    </w:p>
    <w:p w:rsidR="00E64423" w:rsidRPr="000122EB" w:rsidRDefault="00E64423" w:rsidP="000122EB">
      <w:pPr>
        <w:pStyle w:val="Odstavecseseznamem"/>
        <w:numPr>
          <w:ilvl w:val="0"/>
          <w:numId w:val="26"/>
        </w:numPr>
        <w:spacing w:after="160" w:line="256" w:lineRule="auto"/>
        <w:contextualSpacing/>
        <w:rPr>
          <w:sz w:val="24"/>
          <w:szCs w:val="24"/>
        </w:rPr>
      </w:pPr>
      <w:r w:rsidRPr="000122EB">
        <w:rPr>
          <w:sz w:val="24"/>
          <w:szCs w:val="24"/>
        </w:rPr>
        <w:t>Příprava a realizace náborových so</w:t>
      </w:r>
      <w:r w:rsidR="008C3B4B" w:rsidRPr="000122EB">
        <w:rPr>
          <w:sz w:val="24"/>
          <w:szCs w:val="24"/>
        </w:rPr>
        <w:t>utěží pro ZŠ – Přebory Brna a J</w:t>
      </w:r>
      <w:r w:rsidRPr="000122EB">
        <w:rPr>
          <w:sz w:val="24"/>
          <w:szCs w:val="24"/>
        </w:rPr>
        <w:t>M kraje ve šplhu na tyči a v silovém víceboji pro celkem 320 žáků a žákyň ZŠ</w:t>
      </w:r>
    </w:p>
    <w:p w:rsidR="001B0E2E"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Příprava a realizace lyžařského kurzu, branných cvičení, sportovních dnů pro žáky i pomoc při adaptačních kurzech a Slunovracení, vedení kroužku posilování</w:t>
      </w:r>
    </w:p>
    <w:p w:rsidR="00E64423"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Přebory školy v silovém čtyřboji</w:t>
      </w:r>
    </w:p>
    <w:p w:rsidR="00E64423"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Přebory školy ve šplhu na laně</w:t>
      </w:r>
    </w:p>
    <w:p w:rsidR="00E64423"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Přebory školy ve skoku vysokém – Mikulášská laťka</w:t>
      </w:r>
    </w:p>
    <w:p w:rsidR="00E64423"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druhý ročník Přeborů školy ve futsalu s putovním pohárem</w:t>
      </w:r>
    </w:p>
    <w:p w:rsidR="00E64423"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první ročník Přeborů školy ve florbalu s putovním pohárem</w:t>
      </w:r>
    </w:p>
    <w:p w:rsidR="00E64423" w:rsidRPr="000122EB" w:rsidRDefault="00E64423"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celá řada dalších činností nutných pro fungování kabinetů TEV a školy (účast na náboru, příprava sportovišť, realizace inventur a nákupů nového materiálu aj.)</w:t>
      </w:r>
    </w:p>
    <w:p w:rsidR="00210D80" w:rsidRPr="000122EB" w:rsidRDefault="00210D80" w:rsidP="00210D80">
      <w:pPr>
        <w:spacing w:after="0" w:line="240" w:lineRule="auto"/>
        <w:ind w:left="1068"/>
        <w:jc w:val="both"/>
        <w:rPr>
          <w:rFonts w:ascii="Times New Roman" w:hAnsi="Times New Roman" w:cs="Times New Roman"/>
          <w:sz w:val="24"/>
          <w:szCs w:val="24"/>
          <w:lang w:eastAsia="cs-CZ"/>
        </w:rPr>
      </w:pPr>
    </w:p>
    <w:p w:rsidR="003C5344" w:rsidRPr="000122EB" w:rsidRDefault="003C5344" w:rsidP="003C5344">
      <w:pPr>
        <w:ind w:firstLine="510"/>
        <w:jc w:val="both"/>
        <w:rPr>
          <w:rFonts w:ascii="Times New Roman" w:hAnsi="Times New Roman" w:cs="Times New Roman"/>
          <w:b/>
          <w:bCs/>
          <w:snapToGrid w:val="0"/>
          <w:sz w:val="24"/>
          <w:szCs w:val="24"/>
          <w:lang w:eastAsia="cs-CZ"/>
        </w:rPr>
      </w:pPr>
      <w:r w:rsidRPr="000122EB">
        <w:rPr>
          <w:rFonts w:ascii="Times New Roman" w:hAnsi="Times New Roman" w:cs="Times New Roman"/>
          <w:b/>
          <w:bCs/>
          <w:snapToGrid w:val="0"/>
          <w:sz w:val="24"/>
          <w:szCs w:val="24"/>
          <w:lang w:eastAsia="cs-CZ"/>
        </w:rPr>
        <w:t>Největší sportovní úspěchy školy v soutěžích ve školním roce 2018/2019</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18. 9. Středoškolský atletický pohár – 5. místo</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27. 9. Přespolní běh – 7. místo družstva</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2. 10. Přebor Brna v kopané - 4 . - 9. místo</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13. 11.  Přebor Brna ve florbale - 10. - 14. místo</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Šplh SŠ na veletrhu Brno, 9. 11. -3. místo družstva 4. +10. + 22. + 25. místo jednotlivci</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27. 2. – Šplh na laně – Přebor města Brna a JIM kraje dorostenců - 3. místo družstva, 5., 6., 9., 10., 12. místo jednotlivci</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13. 3. – Silový čtyřboj – Přebory města Brna a JIM kraje dorostenců  - 2. místo družstva, 2., 6., 10., 27., 28., 31., 39. místo jednotlivci</w:t>
      </w:r>
    </w:p>
    <w:p w:rsidR="003C5344" w:rsidRPr="000122EB" w:rsidRDefault="003C5344" w:rsidP="000122EB">
      <w:pPr>
        <w:pStyle w:val="Odstavecseseznamem"/>
        <w:numPr>
          <w:ilvl w:val="0"/>
          <w:numId w:val="26"/>
        </w:numPr>
        <w:spacing w:after="160" w:line="256" w:lineRule="auto"/>
        <w:contextualSpacing/>
        <w:rPr>
          <w:rFonts w:cs="Times New Roman"/>
          <w:sz w:val="24"/>
          <w:szCs w:val="24"/>
          <w:lang w:eastAsia="cs-CZ"/>
        </w:rPr>
      </w:pPr>
      <w:r w:rsidRPr="000122EB">
        <w:rPr>
          <w:rFonts w:cs="Times New Roman"/>
          <w:sz w:val="24"/>
          <w:szCs w:val="24"/>
          <w:lang w:eastAsia="cs-CZ"/>
        </w:rPr>
        <w:t>14. 3. Přebor Brna v Sálové kopané  - 5. - 12. místo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27. + 28. 3. Mistrovství ČR stavebních škol v Silovém čtyřboji – 1. místo družstva, 2., 4., 5., 10. místo jednotlivci</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Pořadatelská akce pro ZŠ – přebory Brna a JMK ve šplhu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Pořadatelská akce pro ZŠ – přebory Brna a JMK v silovém čtyřboji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Akce SŠP Jílová – Lyžařský a snowboardový kurz Karlov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Pořadatelská akce s účastí naší reprezentace – přebory Brna a JMK ve Šplhu na laně dorostenců</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Pořadatelská akce s účastí naší reprezentace – přebory Brna a JMK v Silovém čtyřboji dorostenců </w:t>
      </w:r>
    </w:p>
    <w:p w:rsidR="003C5344" w:rsidRPr="000122EB" w:rsidRDefault="003C5344" w:rsidP="003C5344">
      <w:pPr>
        <w:rPr>
          <w:rFonts w:ascii="Times New Roman" w:hAnsi="Times New Roman" w:cs="Times New Roman"/>
          <w:b/>
          <w:bCs/>
          <w:snapToGrid w:val="0"/>
          <w:sz w:val="28"/>
          <w:szCs w:val="28"/>
          <w:lang w:eastAsia="cs-CZ"/>
        </w:rPr>
      </w:pPr>
      <w:r w:rsidRPr="000122EB">
        <w:rPr>
          <w:rFonts w:ascii="Times New Roman" w:hAnsi="Times New Roman" w:cs="Times New Roman"/>
          <w:b/>
          <w:bCs/>
          <w:snapToGrid w:val="0"/>
          <w:sz w:val="28"/>
          <w:szCs w:val="28"/>
          <w:lang w:eastAsia="cs-CZ"/>
        </w:rPr>
        <w:t>Hodnocení práce předmětové komise Instalatér/TZB/elektro</w:t>
      </w:r>
    </w:p>
    <w:p w:rsidR="003C5344" w:rsidRPr="000122EB" w:rsidRDefault="003C5344" w:rsidP="003C5344">
      <w:pPr>
        <w:ind w:firstLine="360"/>
        <w:rPr>
          <w:rFonts w:ascii="Times New Roman" w:hAnsi="Times New Roman" w:cs="Times New Roman"/>
          <w:bCs/>
          <w:snapToGrid w:val="0"/>
          <w:sz w:val="24"/>
          <w:szCs w:val="24"/>
          <w:lang w:eastAsia="cs-CZ"/>
        </w:rPr>
      </w:pPr>
      <w:r w:rsidRPr="000122EB">
        <w:rPr>
          <w:rFonts w:ascii="Times New Roman" w:hAnsi="Times New Roman" w:cs="Times New Roman"/>
          <w:bCs/>
          <w:snapToGrid w:val="0"/>
          <w:sz w:val="24"/>
          <w:szCs w:val="24"/>
          <w:lang w:eastAsia="cs-CZ"/>
        </w:rPr>
        <w:t>Co se podařilo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splnit osnovy včetně vzájemné koordinace učiva a uplatňování mezipředmětových vztahů, včetně environmentální tematiky</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aktualizovat otázky k odborné části MZ oborech TZB a MIEZ</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zajistit provedení opravných ZZ a MZ za šk. rok 2017/18 (září + prosinec 2018) i ZZ a MZ v řádném termínu (květen + červen 2019)</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všechny obory konaly ZZ dle jednotného zadání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lastRenderedPageBreak/>
        <w:t xml:space="preserve">aktivní zapojení žáků TZB a instalo (14 žáků TZB a 31 žáků oboru Instalatér) do internetové soutěže o mědi (1. místo družstva SOŠ, 1. místo SOU, 1. a 2. místo mezi jednotlivci S0Š, 1. místo jednotlivci SOU) umístění bylo spojeno s finanční odměnou pro školu.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zapojení žáků všech oborů do SOD, spolupráce na přípravě a zajištění krajských kol i celostátního kola SOD oboru instalatér + různé další soutěže:</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v krajském kole SOD instalo: 1. místo jednotlivci i družstva</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v celostátním kole SOD instalo: 2. místo Steigart, 3. místo družstva</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Krajská soutěž Elektrikář – silnoproud (soutěžili žáci třídy MIEZ3), Jednotlivci - druhé místo - Mlejnek Václav, čtvrté místo - Ognar Matěj, Družstva    - první místo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Celostátní kolo oboru EZP:</w:t>
      </w:r>
      <w:r w:rsidR="008C3B4B" w:rsidRPr="000122EB">
        <w:rPr>
          <w:rFonts w:cs="Times New Roman"/>
          <w:sz w:val="24"/>
          <w:szCs w:val="24"/>
          <w:lang w:eastAsia="cs-CZ"/>
        </w:rPr>
        <w:t xml:space="preserve"> </w:t>
      </w:r>
      <w:r w:rsidRPr="000122EB">
        <w:rPr>
          <w:rFonts w:cs="Times New Roman"/>
          <w:sz w:val="24"/>
          <w:szCs w:val="24"/>
          <w:lang w:eastAsia="cs-CZ"/>
        </w:rPr>
        <w:t>Jednotlivci - čtvrté místo - Šupa Martin, šesté místo - Jochman Filip  Družstva - třetí místo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Žák Šupa Martin vyhrál praktickou část soutěže - Nejlepší praktik</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na mezinárodní SOD stavebních oborů v Bratislavě 2. místo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celostátní soutěž svařování LINDE – 2. místo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účast žáků i zaměstnanců na školeních u odborných firem (Plast Brno, Gienger, Tondach Šlapanice, Jokva, Koupelnové studio - Ptáček, Viega(lisování), OEZ…školení „Bezpečné budovy“)</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exkurze elektrooborů „Dlouhé stráně“, instalo KORADDO a ALCAPLAST</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pokračování ve spolupráce s firmou Hansgrohe – postupné proškolení všech žáků oboru ve školicím středisku,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školení od firmy VIEGA na lisování měděného potrubí, Rothenberger – svařování na tupo, Enbra – průtokoměry, HILTI nářadí, GMRgas – regulátory tlaku plynu</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exkurze ČOV Modříce, vodárny Brno, ČOV Bílovice, elektrárna Kníničky, MSK kolektory, návštěva veletrhů (Stavební veletrh, MSV, AMPER), velkosklady instalo materiálu (Ptáček, Cesaro, Ginger)</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spolupráce s CTI – účast na školeních </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zájemcům z řad žáků byly poskytovány konzultace a doučování (zájem ze strany žáků byl však minimální)</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 xml:space="preserve">zvýšila se intenzita přípravy k ZZ a MZ, proběhly cvičné ZZ u oboru instalo formou testu, rovněž proběhly cvičné praktické MZ u oboru TZB a příprava k prakt. MZ MIEZ. Tyto cvičné zkoušky měly vliv na </w:t>
      </w:r>
      <w:r w:rsidR="00466102">
        <w:rPr>
          <w:rFonts w:cs="Times New Roman"/>
          <w:sz w:val="24"/>
          <w:szCs w:val="24"/>
          <w:lang w:eastAsia="cs-CZ"/>
        </w:rPr>
        <w:t>ú</w:t>
      </w:r>
      <w:r w:rsidRPr="000122EB">
        <w:rPr>
          <w:rFonts w:cs="Times New Roman"/>
          <w:sz w:val="24"/>
          <w:szCs w:val="24"/>
          <w:lang w:eastAsia="cs-CZ"/>
        </w:rPr>
        <w:t>spěšnost žák</w:t>
      </w:r>
      <w:r w:rsidR="00466102">
        <w:rPr>
          <w:rFonts w:cs="Times New Roman"/>
          <w:sz w:val="24"/>
          <w:szCs w:val="24"/>
          <w:lang w:eastAsia="cs-CZ"/>
        </w:rPr>
        <w:t>ů</w:t>
      </w:r>
      <w:r w:rsidRPr="000122EB">
        <w:rPr>
          <w:rFonts w:cs="Times New Roman"/>
          <w:sz w:val="24"/>
          <w:szCs w:val="24"/>
          <w:lang w:eastAsia="cs-CZ"/>
        </w:rPr>
        <w:t xml:space="preserve"> u zkoušek reálných</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pokračování pilotu MIEZ – žáci 3. ročníku konali ZZ oboru elektro</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členové komise se aktivně zapojovali do náboru na ZŠ na veletrzích SŠ</w:t>
      </w:r>
    </w:p>
    <w:p w:rsidR="003C5344" w:rsidRPr="000122EB" w:rsidRDefault="003C5344" w:rsidP="000122EB">
      <w:pPr>
        <w:pStyle w:val="Odstavecseseznamem"/>
        <w:numPr>
          <w:ilvl w:val="0"/>
          <w:numId w:val="26"/>
        </w:numPr>
        <w:spacing w:after="160" w:line="256" w:lineRule="auto"/>
        <w:contextualSpacing/>
        <w:jc w:val="both"/>
        <w:rPr>
          <w:rFonts w:cs="Times New Roman"/>
          <w:sz w:val="24"/>
          <w:szCs w:val="24"/>
          <w:lang w:eastAsia="cs-CZ"/>
        </w:rPr>
      </w:pPr>
      <w:r w:rsidRPr="000122EB">
        <w:rPr>
          <w:rFonts w:cs="Times New Roman"/>
          <w:sz w:val="24"/>
          <w:szCs w:val="24"/>
          <w:lang w:eastAsia="cs-CZ"/>
        </w:rPr>
        <w:t>subkomise elektro za největší přínos pro vzdělávání žáků považuje postupnou přípravu měřících úloh v nové elektroučebně, kterou provádí Ing.</w:t>
      </w:r>
      <w:r w:rsidR="008C3B4B" w:rsidRPr="000122EB">
        <w:rPr>
          <w:rFonts w:cs="Times New Roman"/>
          <w:sz w:val="24"/>
          <w:szCs w:val="24"/>
          <w:lang w:eastAsia="cs-CZ"/>
        </w:rPr>
        <w:t xml:space="preserve"> </w:t>
      </w:r>
      <w:r w:rsidRPr="000122EB">
        <w:rPr>
          <w:rFonts w:cs="Times New Roman"/>
          <w:sz w:val="24"/>
          <w:szCs w:val="24"/>
          <w:lang w:eastAsia="cs-CZ"/>
        </w:rPr>
        <w:t xml:space="preserve">Zatloukal a Ing. Rosendorf. </w:t>
      </w:r>
    </w:p>
    <w:p w:rsidR="00210D80" w:rsidRPr="000122EB" w:rsidRDefault="00210D80" w:rsidP="00210D80">
      <w:pPr>
        <w:spacing w:after="0" w:line="240" w:lineRule="auto"/>
        <w:ind w:left="1230"/>
        <w:jc w:val="both"/>
        <w:rPr>
          <w:rFonts w:ascii="Times New Roman" w:hAnsi="Times New Roman" w:cs="Times New Roman"/>
          <w:sz w:val="24"/>
          <w:szCs w:val="24"/>
        </w:rPr>
      </w:pPr>
    </w:p>
    <w:p w:rsidR="00210D80" w:rsidRPr="000122EB" w:rsidRDefault="00210D80" w:rsidP="00F217EA">
      <w:pPr>
        <w:rPr>
          <w:rFonts w:ascii="Times New Roman" w:eastAsia="Times New Roman" w:hAnsi="Times New Roman" w:cs="Times New Roman"/>
          <w:b/>
          <w:sz w:val="32"/>
          <w:szCs w:val="32"/>
          <w:lang w:eastAsia="cs-CZ"/>
        </w:rPr>
      </w:pPr>
      <w:r w:rsidRPr="000122EB">
        <w:rPr>
          <w:rFonts w:ascii="Times New Roman" w:eastAsia="Times New Roman" w:hAnsi="Times New Roman" w:cs="Times New Roman"/>
          <w:b/>
          <w:sz w:val="28"/>
          <w:szCs w:val="28"/>
          <w:lang w:eastAsia="cs-CZ"/>
        </w:rPr>
        <w:t>Hodnocení práce předmětové komise přírodovědných předmětů</w:t>
      </w:r>
    </w:p>
    <w:p w:rsidR="006F7B40" w:rsidRPr="000122EB" w:rsidRDefault="00210D80" w:rsidP="000122EB">
      <w:pPr>
        <w:pStyle w:val="Odstavecseseznamem"/>
        <w:numPr>
          <w:ilvl w:val="0"/>
          <w:numId w:val="26"/>
        </w:numPr>
        <w:spacing w:after="160" w:line="256" w:lineRule="auto"/>
        <w:contextualSpacing/>
        <w:rPr>
          <w:sz w:val="24"/>
          <w:szCs w:val="24"/>
        </w:rPr>
      </w:pPr>
      <w:r w:rsidRPr="000122EB">
        <w:rPr>
          <w:sz w:val="24"/>
          <w:szCs w:val="24"/>
        </w:rPr>
        <w:t xml:space="preserve">Předmětová komise přírodovědných oborů zastřešuje výuku matematiky, fyziky, chemie, ekologie a ICT pro všechny učební obory i obory zakončené MZ. </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t>V průběhu celého vzdělávání žáků se zaměřujeme především na jejich přípravu k úspěšnému složení závěrečné, resp. maturitní zkoušky, a pro jejich maximální připravenost do profesního života.</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t xml:space="preserve">Pro naše žáky organizujeme maturitní generálky, kde si otestují své znalosti z matematiky. Jsou připravovány formou TS a ZA, obsahově odpovídají probranému učivu, ale formulace, bodování a časová dispozice odpovídá maturitnímu DT z matematiky. </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lastRenderedPageBreak/>
        <w:t>Žáky prvních ročníků na konci školního roku čeká zjednodušená podoba DT. Znalosti z učiva prvního ročníku si ověřují v podobě tzv. miniMAGu.</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t>Pro uchazeče o studium na naší škole jsme letos zorganizovali Cvičné JPZ z matematiky.</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t>V březnu se uskutečnila mezinárodní soutěž Matematický klokan, kterého jsme se zúčastnili ve dvou kategoriích Student a Junior. Účastníci školního kola byli oceněni.</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t>Pro žáky jsou také organizovány exkurze, návštěvy seminářů, výstav, veletrhů atd.</w:t>
      </w:r>
    </w:p>
    <w:p w:rsidR="006F7B40" w:rsidRPr="000122EB" w:rsidRDefault="006F7B40" w:rsidP="000122EB">
      <w:pPr>
        <w:pStyle w:val="Odstavecseseznamem"/>
        <w:numPr>
          <w:ilvl w:val="0"/>
          <w:numId w:val="26"/>
        </w:numPr>
        <w:spacing w:after="160" w:line="256" w:lineRule="auto"/>
        <w:contextualSpacing/>
        <w:rPr>
          <w:sz w:val="24"/>
          <w:szCs w:val="24"/>
        </w:rPr>
      </w:pPr>
      <w:r w:rsidRPr="000122EB">
        <w:rPr>
          <w:sz w:val="24"/>
          <w:szCs w:val="24"/>
        </w:rPr>
        <w:t>Plány PK aktuální i ty výhledové:</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MiniMAG pro první ročníky</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Maturitní generálky</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Matematický klokan v příštím šk.</w:t>
      </w:r>
      <w:r w:rsidR="00E44579">
        <w:rPr>
          <w:sz w:val="24"/>
          <w:szCs w:val="24"/>
        </w:rPr>
        <w:t xml:space="preserve"> </w:t>
      </w:r>
      <w:r w:rsidRPr="000122EB">
        <w:rPr>
          <w:sz w:val="24"/>
          <w:szCs w:val="24"/>
        </w:rPr>
        <w:t>roce</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Intenzivně hledat nové cesty pro přípravu žáků k MZ s ohledem na blížící se povinnou maturitu z matematiky</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Aktivní příprava žáků učebních oborů k ZZ</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Realizace plánovaných exkurzí</w:t>
      </w:r>
    </w:p>
    <w:p w:rsidR="006F7B40" w:rsidRPr="000122EB" w:rsidRDefault="006F7B40" w:rsidP="000122EB">
      <w:pPr>
        <w:pStyle w:val="Odstavecseseznamem"/>
        <w:numPr>
          <w:ilvl w:val="2"/>
          <w:numId w:val="26"/>
        </w:numPr>
        <w:spacing w:after="160" w:line="256" w:lineRule="auto"/>
        <w:contextualSpacing/>
        <w:rPr>
          <w:sz w:val="24"/>
          <w:szCs w:val="24"/>
        </w:rPr>
      </w:pPr>
      <w:r w:rsidRPr="000122EB">
        <w:rPr>
          <w:sz w:val="24"/>
          <w:szCs w:val="24"/>
        </w:rPr>
        <w:t>Pokračovat ve velmi dobré spolupráci s učiteli odborných předmětů</w:t>
      </w:r>
    </w:p>
    <w:p w:rsidR="008C3B4B" w:rsidRPr="000122EB" w:rsidRDefault="008C3B4B" w:rsidP="008C3B4B">
      <w:pPr>
        <w:pStyle w:val="Odstavecseseznamem"/>
        <w:spacing w:after="160" w:line="256" w:lineRule="auto"/>
        <w:ind w:left="2160"/>
        <w:contextualSpacing/>
        <w:rPr>
          <w:sz w:val="24"/>
          <w:szCs w:val="24"/>
        </w:rPr>
      </w:pPr>
    </w:p>
    <w:p w:rsidR="00210D80" w:rsidRPr="000122EB" w:rsidRDefault="00210D80" w:rsidP="00210D80">
      <w:pPr>
        <w:spacing w:after="0" w:line="240" w:lineRule="auto"/>
        <w:ind w:firstLine="510"/>
        <w:jc w:val="both"/>
        <w:rPr>
          <w:rFonts w:ascii="Times New Roman" w:eastAsia="Times New Roman" w:hAnsi="Times New Roman" w:cs="Times New Roman"/>
          <w:b/>
          <w:sz w:val="28"/>
          <w:szCs w:val="28"/>
          <w:lang w:eastAsia="cs-CZ"/>
        </w:rPr>
      </w:pPr>
      <w:r w:rsidRPr="000122EB">
        <w:rPr>
          <w:rFonts w:ascii="Times New Roman" w:eastAsia="Times New Roman" w:hAnsi="Times New Roman" w:cs="Times New Roman"/>
          <w:b/>
          <w:sz w:val="28"/>
          <w:szCs w:val="28"/>
          <w:lang w:eastAsia="cs-CZ"/>
        </w:rPr>
        <w:t xml:space="preserve">Hodnocení práce předmětové komise dřevo oborů </w:t>
      </w:r>
    </w:p>
    <w:p w:rsidR="002046FE" w:rsidRPr="000122EB" w:rsidRDefault="002046FE" w:rsidP="002046FE">
      <w:pPr>
        <w:spacing w:before="120" w:after="0" w:line="240" w:lineRule="auto"/>
        <w:ind w:firstLine="709"/>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Hodnocení profilové části maturitních zkoušek: </w:t>
      </w:r>
    </w:p>
    <w:p w:rsidR="002046FE" w:rsidRPr="000122EB" w:rsidRDefault="002046FE" w:rsidP="000122EB">
      <w:pPr>
        <w:pStyle w:val="Odstavecseseznamem"/>
        <w:numPr>
          <w:ilvl w:val="0"/>
          <w:numId w:val="26"/>
        </w:numPr>
        <w:spacing w:after="160" w:line="256" w:lineRule="auto"/>
        <w:contextualSpacing/>
        <w:jc w:val="both"/>
        <w:rPr>
          <w:rFonts w:eastAsia="Times New Roman" w:cs="Times New Roman"/>
          <w:sz w:val="24"/>
          <w:szCs w:val="24"/>
          <w:lang w:eastAsia="cs-CZ"/>
        </w:rPr>
      </w:pPr>
      <w:r w:rsidRPr="000122EB">
        <w:rPr>
          <w:rFonts w:eastAsia="Times New Roman" w:cs="Times New Roman"/>
          <w:sz w:val="24"/>
          <w:szCs w:val="24"/>
          <w:lang w:eastAsia="cs-CZ"/>
        </w:rPr>
        <w:t>U praktických maturit</w:t>
      </w:r>
      <w:r w:rsidR="00D7119D">
        <w:rPr>
          <w:rFonts w:eastAsia="Times New Roman" w:cs="Times New Roman"/>
          <w:sz w:val="24"/>
          <w:szCs w:val="24"/>
          <w:lang w:eastAsia="cs-CZ"/>
        </w:rPr>
        <w:t xml:space="preserve"> uspěli všichni žáci. V oboru Dřevostavby</w:t>
      </w:r>
      <w:r w:rsidRPr="000122EB">
        <w:rPr>
          <w:rFonts w:eastAsia="Times New Roman" w:cs="Times New Roman"/>
          <w:sz w:val="24"/>
          <w:szCs w:val="24"/>
          <w:lang w:eastAsia="cs-CZ"/>
        </w:rPr>
        <w:t xml:space="preserve"> byli čtyři žáci výborní, v</w:t>
      </w:r>
      <w:r w:rsidR="00D7119D">
        <w:rPr>
          <w:rFonts w:eastAsia="Times New Roman" w:cs="Times New Roman"/>
          <w:sz w:val="24"/>
          <w:szCs w:val="24"/>
          <w:lang w:eastAsia="cs-CZ"/>
        </w:rPr>
        <w:t> nástavbovém oboru Nábytkářská a dřevařská výroba</w:t>
      </w:r>
      <w:r w:rsidRPr="000122EB">
        <w:rPr>
          <w:rFonts w:eastAsia="Times New Roman" w:cs="Times New Roman"/>
          <w:sz w:val="24"/>
          <w:szCs w:val="24"/>
          <w:lang w:eastAsia="cs-CZ"/>
        </w:rPr>
        <w:t xml:space="preserve"> měli výbornou 3 žáci. U ústní části maturit v odborných předmětech byli úspěšní také všichni žáci, v obou oborech mělo několik žáků výborné známky. Výsledky těchto částí maturitních zkoušek proto hodnotíme kladně. Bylo vidět, že se žáci připravovali svědomitě.  </w:t>
      </w:r>
    </w:p>
    <w:p w:rsidR="002046FE" w:rsidRPr="000122EB" w:rsidRDefault="002046FE" w:rsidP="000122EB">
      <w:pPr>
        <w:pStyle w:val="Odstavecseseznamem"/>
        <w:numPr>
          <w:ilvl w:val="0"/>
          <w:numId w:val="26"/>
        </w:numPr>
        <w:spacing w:after="160" w:line="256" w:lineRule="auto"/>
        <w:contextualSpacing/>
        <w:jc w:val="both"/>
        <w:rPr>
          <w:rFonts w:eastAsia="Times New Roman" w:cs="Times New Roman"/>
          <w:sz w:val="24"/>
          <w:szCs w:val="24"/>
          <w:lang w:eastAsia="cs-CZ"/>
        </w:rPr>
      </w:pPr>
      <w:r w:rsidRPr="000122EB">
        <w:rPr>
          <w:rFonts w:eastAsia="Times New Roman" w:cs="Times New Roman"/>
          <w:sz w:val="24"/>
          <w:szCs w:val="24"/>
          <w:lang w:eastAsia="cs-CZ"/>
        </w:rPr>
        <w:t xml:space="preserve">K maturitní zkoušce měli žáci vytvořené také kariérní složky. V nich byly mimo jiné uloženy jejich technologické a konstrukční práce za celou dobu studia. Mají tak zároveň vytvořenou svoji odbornou prezentaci. Dále jsou zde získané certifikáty, nejčastěji od firmy Autodesk a certifikát na motorovou pilu. I když si certifikáty žáci musí uhradit, mají o ně zájem. Chápou, že všechny tyto podklady jim mohou usnadnit uplatnění při výběru zaměstnání.   </w:t>
      </w:r>
    </w:p>
    <w:p w:rsidR="002046FE" w:rsidRPr="000122EB" w:rsidRDefault="002046FE" w:rsidP="000122EB">
      <w:pPr>
        <w:pStyle w:val="Odstavecseseznamem"/>
        <w:numPr>
          <w:ilvl w:val="0"/>
          <w:numId w:val="26"/>
        </w:numPr>
        <w:spacing w:after="160" w:line="256" w:lineRule="auto"/>
        <w:contextualSpacing/>
        <w:jc w:val="both"/>
        <w:rPr>
          <w:rFonts w:eastAsia="Times New Roman" w:cs="Times New Roman"/>
          <w:sz w:val="24"/>
          <w:szCs w:val="24"/>
          <w:lang w:eastAsia="cs-CZ"/>
        </w:rPr>
      </w:pPr>
      <w:r w:rsidRPr="000122EB">
        <w:rPr>
          <w:rFonts w:eastAsia="Times New Roman" w:cs="Times New Roman"/>
          <w:sz w:val="24"/>
          <w:szCs w:val="24"/>
          <w:lang w:eastAsia="cs-CZ"/>
        </w:rPr>
        <w:t>V tomto školním roce bylo ukonč</w:t>
      </w:r>
      <w:r w:rsidR="00D7119D">
        <w:rPr>
          <w:rFonts w:eastAsia="Times New Roman" w:cs="Times New Roman"/>
          <w:sz w:val="24"/>
          <w:szCs w:val="24"/>
          <w:lang w:eastAsia="cs-CZ"/>
        </w:rPr>
        <w:t>eno nástavbové studium Nábytkářská a dřevař</w:t>
      </w:r>
      <w:r w:rsidRPr="000122EB">
        <w:rPr>
          <w:rFonts w:eastAsia="Times New Roman" w:cs="Times New Roman"/>
          <w:sz w:val="24"/>
          <w:szCs w:val="24"/>
          <w:lang w:eastAsia="cs-CZ"/>
        </w:rPr>
        <w:t xml:space="preserve">ská výroba. Za dlouhou dobu jeho trvání ho absolvovalo hodně žáků a myslíme, že byli po odborné stránce na dobré úrovni. Projekty, které vypracovávali ve druhém ročníku, byly v mnoha případech srovnatelné s profesionální praxí ve výrobě.    </w:t>
      </w:r>
    </w:p>
    <w:p w:rsidR="002046FE" w:rsidRPr="000122EB" w:rsidRDefault="002046FE" w:rsidP="000122EB">
      <w:pPr>
        <w:pStyle w:val="Odstavecseseznamem"/>
        <w:numPr>
          <w:ilvl w:val="0"/>
          <w:numId w:val="26"/>
        </w:numPr>
        <w:spacing w:after="160" w:line="256" w:lineRule="auto"/>
        <w:contextualSpacing/>
        <w:jc w:val="both"/>
        <w:rPr>
          <w:rFonts w:eastAsia="Times New Roman" w:cs="Times New Roman"/>
          <w:sz w:val="24"/>
          <w:szCs w:val="24"/>
          <w:lang w:eastAsia="cs-CZ"/>
        </w:rPr>
      </w:pPr>
      <w:r w:rsidRPr="000122EB">
        <w:rPr>
          <w:rFonts w:eastAsia="Times New Roman" w:cs="Times New Roman"/>
          <w:sz w:val="24"/>
          <w:szCs w:val="24"/>
          <w:lang w:eastAsia="cs-CZ"/>
        </w:rPr>
        <w:t>V rámci zkvalitnění odborné výuky jsme spolupracovali s firmou DEK pro dřevostavby a pořádali exkurze pro truhláře u firmem Skoupil a Mikulík. Pro podporu výuky jsme také využívali 3D tiskárny a to pro výrobu modelů konstrukčních spojů, nebo sestav.</w:t>
      </w:r>
    </w:p>
    <w:p w:rsidR="00210D80" w:rsidRPr="000122EB" w:rsidRDefault="002046FE" w:rsidP="000122EB">
      <w:pPr>
        <w:pStyle w:val="Odstavecseseznamem"/>
        <w:numPr>
          <w:ilvl w:val="0"/>
          <w:numId w:val="26"/>
        </w:numPr>
        <w:spacing w:after="160" w:line="256" w:lineRule="auto"/>
        <w:contextualSpacing/>
        <w:jc w:val="both"/>
        <w:rPr>
          <w:rFonts w:eastAsia="Times New Roman" w:cs="Times New Roman"/>
          <w:sz w:val="24"/>
          <w:szCs w:val="24"/>
          <w:lang w:eastAsia="cs-CZ"/>
        </w:rPr>
      </w:pPr>
      <w:r w:rsidRPr="000122EB">
        <w:rPr>
          <w:rFonts w:eastAsia="Times New Roman" w:cs="Times New Roman"/>
          <w:sz w:val="24"/>
          <w:szCs w:val="24"/>
          <w:lang w:eastAsia="cs-CZ"/>
        </w:rPr>
        <w:t xml:space="preserve"> Pro příští školní rok plánujeme pokračovat a zdokonalovat 3D tisky. Pokusíme se najít náhradu za firmu Mitek pro Dřevostavby. Zaměříme se opět na přípravu maturitní zkoušky oboru Dřevostavby a také znovu na organizaci závěrečných zkoušek oboru Truhlář. Hodnocení práce předmětové komise stavooborů 2018/2019</w:t>
      </w:r>
    </w:p>
    <w:p w:rsidR="00A42C15" w:rsidRPr="000122EB" w:rsidRDefault="00A42C15" w:rsidP="00210D80">
      <w:pPr>
        <w:spacing w:after="0" w:line="240" w:lineRule="auto"/>
        <w:ind w:firstLine="510"/>
        <w:jc w:val="both"/>
        <w:rPr>
          <w:rFonts w:ascii="Times New Roman" w:eastAsia="Times New Roman" w:hAnsi="Times New Roman" w:cs="Times New Roman"/>
          <w:b/>
          <w:sz w:val="28"/>
          <w:szCs w:val="28"/>
          <w:lang w:eastAsia="cs-CZ"/>
        </w:rPr>
      </w:pPr>
    </w:p>
    <w:p w:rsidR="00A42C15" w:rsidRPr="000122EB" w:rsidRDefault="00A42C15" w:rsidP="00210D80">
      <w:pPr>
        <w:spacing w:after="0" w:line="240" w:lineRule="auto"/>
        <w:ind w:firstLine="510"/>
        <w:jc w:val="both"/>
        <w:rPr>
          <w:rFonts w:ascii="Times New Roman" w:eastAsia="Times New Roman" w:hAnsi="Times New Roman" w:cs="Times New Roman"/>
          <w:b/>
          <w:sz w:val="28"/>
          <w:szCs w:val="28"/>
          <w:lang w:eastAsia="cs-CZ"/>
        </w:rPr>
      </w:pPr>
    </w:p>
    <w:p w:rsidR="00A42C15" w:rsidRPr="000122EB" w:rsidRDefault="00A42C15" w:rsidP="00210D80">
      <w:pPr>
        <w:spacing w:after="0" w:line="240" w:lineRule="auto"/>
        <w:ind w:firstLine="510"/>
        <w:jc w:val="both"/>
        <w:rPr>
          <w:rFonts w:ascii="Times New Roman" w:eastAsia="Times New Roman" w:hAnsi="Times New Roman" w:cs="Times New Roman"/>
          <w:b/>
          <w:sz w:val="28"/>
          <w:szCs w:val="28"/>
          <w:lang w:eastAsia="cs-CZ"/>
        </w:rPr>
      </w:pPr>
    </w:p>
    <w:p w:rsidR="00A42C15" w:rsidRPr="000122EB" w:rsidRDefault="00A42C15" w:rsidP="00210D80">
      <w:pPr>
        <w:spacing w:after="0" w:line="240" w:lineRule="auto"/>
        <w:ind w:firstLine="510"/>
        <w:jc w:val="both"/>
        <w:rPr>
          <w:rFonts w:ascii="Times New Roman" w:eastAsia="Times New Roman" w:hAnsi="Times New Roman" w:cs="Times New Roman"/>
          <w:b/>
          <w:sz w:val="28"/>
          <w:szCs w:val="28"/>
          <w:lang w:eastAsia="cs-CZ"/>
        </w:rPr>
      </w:pPr>
    </w:p>
    <w:p w:rsidR="00A42C15" w:rsidRPr="000122EB" w:rsidRDefault="00A42C15" w:rsidP="00210D80">
      <w:pPr>
        <w:spacing w:after="0" w:line="240" w:lineRule="auto"/>
        <w:ind w:firstLine="510"/>
        <w:jc w:val="both"/>
        <w:rPr>
          <w:rFonts w:ascii="Times New Roman" w:eastAsia="Times New Roman" w:hAnsi="Times New Roman" w:cs="Times New Roman"/>
          <w:b/>
          <w:sz w:val="28"/>
          <w:szCs w:val="28"/>
          <w:lang w:eastAsia="cs-CZ"/>
        </w:rPr>
      </w:pPr>
    </w:p>
    <w:p w:rsidR="00A42C15" w:rsidRPr="000122EB" w:rsidRDefault="00A42C15" w:rsidP="00210D80">
      <w:pPr>
        <w:spacing w:after="0" w:line="240" w:lineRule="auto"/>
        <w:ind w:firstLine="510"/>
        <w:jc w:val="both"/>
        <w:rPr>
          <w:rFonts w:ascii="Times New Roman" w:eastAsia="Times New Roman" w:hAnsi="Times New Roman" w:cs="Times New Roman"/>
          <w:b/>
          <w:sz w:val="28"/>
          <w:szCs w:val="28"/>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z w:val="28"/>
          <w:szCs w:val="28"/>
          <w:lang w:eastAsia="cs-CZ"/>
        </w:rPr>
      </w:pPr>
      <w:r w:rsidRPr="000122EB">
        <w:rPr>
          <w:rFonts w:ascii="Times New Roman" w:eastAsia="Times New Roman" w:hAnsi="Times New Roman" w:cs="Times New Roman"/>
          <w:b/>
          <w:sz w:val="28"/>
          <w:szCs w:val="28"/>
          <w:lang w:eastAsia="cs-CZ"/>
        </w:rPr>
        <w:lastRenderedPageBreak/>
        <w:t xml:space="preserve">Hodnocení práce předmětové komise stavooborů </w:t>
      </w:r>
      <w:r w:rsidR="003C34BE" w:rsidRPr="000122EB">
        <w:rPr>
          <w:rFonts w:ascii="Times New Roman" w:eastAsia="Times New Roman" w:hAnsi="Times New Roman" w:cs="Times New Roman"/>
          <w:b/>
          <w:sz w:val="28"/>
          <w:szCs w:val="28"/>
          <w:lang w:eastAsia="cs-CZ"/>
        </w:rPr>
        <w:t>2018/2019</w:t>
      </w:r>
    </w:p>
    <w:p w:rsidR="006A4AB6" w:rsidRPr="000122EB" w:rsidRDefault="00210D80" w:rsidP="00BE7664">
      <w:pPr>
        <w:pStyle w:val="Odstavecseseznamem"/>
        <w:spacing w:before="120" w:after="0" w:line="240" w:lineRule="auto"/>
        <w:jc w:val="both"/>
        <w:rPr>
          <w:rFonts w:eastAsia="Times New Roman" w:cs="Times New Roman"/>
          <w:sz w:val="24"/>
          <w:szCs w:val="24"/>
        </w:rPr>
      </w:pPr>
      <w:r w:rsidRPr="000122EB">
        <w:rPr>
          <w:rFonts w:eastAsia="Times New Roman" w:cs="Times New Roman"/>
          <w:b/>
          <w:sz w:val="24"/>
          <w:szCs w:val="24"/>
        </w:rPr>
        <w:t>Hlavní cíle</w:t>
      </w:r>
      <w:r w:rsidR="006A4AB6" w:rsidRPr="000122EB">
        <w:rPr>
          <w:rFonts w:eastAsia="Times New Roman" w:cs="Times New Roman"/>
          <w:sz w:val="24"/>
          <w:szCs w:val="24"/>
        </w:rPr>
        <w:t>:</w:t>
      </w:r>
    </w:p>
    <w:p w:rsidR="006A4AB6" w:rsidRPr="000122EB" w:rsidRDefault="006A4AB6"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Do komise oborů STAVO patří učební obory Zedník, Montér suchých staveb, Malíř a lakýrník, Podlahář, nástavbové studium oboru Stavební provoz a nově nástavbové studium oboru Podnikání.</w:t>
      </w:r>
    </w:p>
    <w:p w:rsidR="006A4AB6" w:rsidRPr="000122EB" w:rsidRDefault="006A4AB6"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 xml:space="preserve">Nejdůležitějším cílem pro celou komisi STAVO bylo dosáhnout toho, aby žáci byli co nejlépe připravováni na vykonávání své budoucí profese, aby měli co nejlepší znalosti a dovednosti, aby byli motivovaní, spokojení a co nejlépe připravení k závěrečným a maturitním zkouškám. Pro zajištění kvality výuky komise využívala různé prostředky – v oblasti udržení odbornosti spolupracovala s firmami, zajišťovala prezentace jejich výrobků, různé exkurze, semináře a v oblasti didaktické využívala techniku ve škole, pomůcky, vzorky a také konzultace, individuální přístup, nové metody učení atd.  </w:t>
      </w:r>
    </w:p>
    <w:p w:rsidR="00210D80" w:rsidRPr="000122EB" w:rsidRDefault="00210D80" w:rsidP="00A42C15">
      <w:pPr>
        <w:spacing w:after="0" w:line="240" w:lineRule="auto"/>
        <w:ind w:firstLine="360"/>
        <w:jc w:val="both"/>
        <w:rPr>
          <w:rFonts w:ascii="Times New Roman" w:eastAsia="Times New Roman" w:hAnsi="Times New Roman" w:cs="Times New Roman"/>
          <w:b/>
          <w:sz w:val="24"/>
          <w:szCs w:val="24"/>
        </w:rPr>
      </w:pPr>
      <w:r w:rsidRPr="000122EB">
        <w:rPr>
          <w:rFonts w:ascii="Times New Roman" w:eastAsia="Times New Roman" w:hAnsi="Times New Roman" w:cs="Times New Roman"/>
          <w:b/>
          <w:sz w:val="24"/>
          <w:szCs w:val="24"/>
        </w:rPr>
        <w:t>Plnění plánu práce:</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 xml:space="preserve">Na počátku školního roku členové předmětové komise vypracovávali nové tematické plány, které se upravovaly podle zrevidovaného ŠVP pro společné první ročníky oborů Mss, Z, M a P a poprvé vypracovávali tematické plány pro obor nástavbového studia Podnikání a poté podle nich realizovali výuku. </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Proběhla revize ŠVP, kde kromě kontroly hodinových dotací byla vyhodnocena i potřeba změn tak, aby na sebe lépe navazovalo učivo v jednotlivých předmětech, příp. u učebních oborů učivo odborných teoretických předmětů s odborným výcvikem.</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Dále členové komise vypracovávali maturitní okruhy, maturitní otázky a zadání praktické maturitní z</w:t>
      </w:r>
      <w:r w:rsidR="00D7119D">
        <w:rPr>
          <w:rFonts w:eastAsia="Times New Roman" w:cs="Times New Roman"/>
          <w:sz w:val="24"/>
          <w:szCs w:val="24"/>
        </w:rPr>
        <w:t>koušky k MZ pro studijní obor Stavební provoz</w:t>
      </w:r>
      <w:r w:rsidRPr="000122EB">
        <w:rPr>
          <w:rFonts w:eastAsia="Times New Roman" w:cs="Times New Roman"/>
          <w:sz w:val="24"/>
          <w:szCs w:val="24"/>
        </w:rPr>
        <w:t>, upr</w:t>
      </w:r>
      <w:r w:rsidR="00D7119D">
        <w:rPr>
          <w:rFonts w:eastAsia="Times New Roman" w:cs="Times New Roman"/>
          <w:sz w:val="24"/>
          <w:szCs w:val="24"/>
        </w:rPr>
        <w:t>avovali otázky k soutěžím odborných dovedností</w:t>
      </w:r>
      <w:r w:rsidRPr="000122EB">
        <w:rPr>
          <w:rFonts w:eastAsia="Times New Roman" w:cs="Times New Roman"/>
          <w:sz w:val="24"/>
          <w:szCs w:val="24"/>
        </w:rPr>
        <w:t xml:space="preserve"> tak, a</w:t>
      </w:r>
      <w:r w:rsidR="00D7119D">
        <w:rPr>
          <w:rFonts w:eastAsia="Times New Roman" w:cs="Times New Roman"/>
          <w:sz w:val="24"/>
          <w:szCs w:val="24"/>
        </w:rPr>
        <w:t>by co nejvíce korespondovaly s jednotnými závěrečnými zkouškami</w:t>
      </w:r>
      <w:r w:rsidRPr="000122EB">
        <w:rPr>
          <w:rFonts w:eastAsia="Times New Roman" w:cs="Times New Roman"/>
          <w:sz w:val="24"/>
          <w:szCs w:val="24"/>
        </w:rPr>
        <w:t xml:space="preserve"> a napomohly tak přípravě žáků na závěrečné zkoušky, zajišťovali účast žáků na soutěžích, účast pedagogických pracovníků na seminářích, školeních a exkurzích, průběžně aktualizovali výukové materiály a aplikovali nově získané informace o novinkách a nových technologických postupech do vyučovacího procesu.</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Pro žáky stavebních odborů jsou zajištěny časopisy Stavebnictví a interiér a odborný stavební časopis Konstrukce a pro žáky oboru Podnikání byly zajištěny časopisy a učebnice např. Forbes, Odhalená ekonomie, Marketing a média a dalších ekonomická periodika.</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Členové komise STAVO posilovali vzájemnou spolupráci a mezipředmětové vazby, výborná byla spolupráce teoretického a praktického vyučování a rovněž zapojení všech členů komise bez výjimky do náborových akcí školy.</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 xml:space="preserve">V oborech Zedník, Montér suchých staveb a Podlahář proběhly ve spolupráci s úsekem vzdělávání dospělých rekvalifikace a po složení zkoušek profesní kvalifikace byli rekvalifikanti připravovaní k závěrečným zkouškám ve svých oborech. </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Proběhla i spolupráce STAVO komise se studenty Institutu celoživotního vzdělávání, kteří vykonávali pedagogickou praxi vzdělávacího programu Učitelství odborných předmětů</w:t>
      </w:r>
    </w:p>
    <w:p w:rsidR="00821CC9" w:rsidRPr="000122EB" w:rsidRDefault="00821CC9"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Členové komise se zapojovali i do akcí mimo školu – např. do spolupráce s profesními cechy, s NÚV při vytváření banky úkolů a</w:t>
      </w:r>
      <w:r w:rsidR="00D7119D">
        <w:rPr>
          <w:rFonts w:eastAsia="Times New Roman" w:cs="Times New Roman"/>
          <w:sz w:val="24"/>
          <w:szCs w:val="24"/>
        </w:rPr>
        <w:t xml:space="preserve"> jejich vzorový</w:t>
      </w:r>
      <w:r w:rsidR="007852AF">
        <w:rPr>
          <w:rFonts w:eastAsia="Times New Roman" w:cs="Times New Roman"/>
          <w:sz w:val="24"/>
          <w:szCs w:val="24"/>
        </w:rPr>
        <w:t>ch řešení pro novou závěrečno</w:t>
      </w:r>
      <w:r w:rsidR="00D7119D">
        <w:rPr>
          <w:rFonts w:eastAsia="Times New Roman" w:cs="Times New Roman"/>
          <w:sz w:val="24"/>
          <w:szCs w:val="24"/>
        </w:rPr>
        <w:t>u zkoušku</w:t>
      </w:r>
      <w:r w:rsidRPr="000122EB">
        <w:rPr>
          <w:rFonts w:eastAsia="Times New Roman" w:cs="Times New Roman"/>
          <w:sz w:val="24"/>
          <w:szCs w:val="24"/>
        </w:rPr>
        <w:t>, spolupráce při revizi RVP a při přípravě Mistrovské zkoušky.</w:t>
      </w:r>
    </w:p>
    <w:p w:rsidR="00E44579" w:rsidRDefault="00E44579" w:rsidP="00BE7664">
      <w:pPr>
        <w:spacing w:after="0" w:line="240" w:lineRule="auto"/>
        <w:ind w:firstLine="510"/>
        <w:jc w:val="both"/>
        <w:rPr>
          <w:rFonts w:ascii="Times New Roman" w:eastAsia="Times New Roman" w:hAnsi="Times New Roman" w:cs="Times New Roman"/>
          <w:b/>
          <w:sz w:val="24"/>
          <w:szCs w:val="24"/>
        </w:rPr>
      </w:pPr>
    </w:p>
    <w:p w:rsidR="00210D80" w:rsidRPr="000122EB" w:rsidRDefault="00210D80" w:rsidP="00BE7664">
      <w:pPr>
        <w:spacing w:after="0" w:line="240" w:lineRule="auto"/>
        <w:ind w:firstLine="510"/>
        <w:jc w:val="both"/>
        <w:rPr>
          <w:rFonts w:ascii="Times New Roman" w:eastAsia="Times New Roman" w:hAnsi="Times New Roman" w:cs="Times New Roman"/>
          <w:b/>
          <w:sz w:val="24"/>
          <w:szCs w:val="24"/>
        </w:rPr>
      </w:pPr>
      <w:r w:rsidRPr="000122EB">
        <w:rPr>
          <w:rFonts w:ascii="Times New Roman" w:eastAsia="Times New Roman" w:hAnsi="Times New Roman" w:cs="Times New Roman"/>
          <w:b/>
          <w:sz w:val="24"/>
          <w:szCs w:val="24"/>
        </w:rPr>
        <w:t>Aktivity uskutečněné předmětovou komisí STAVO:</w:t>
      </w:r>
    </w:p>
    <w:p w:rsidR="00210D80" w:rsidRPr="000122EB" w:rsidRDefault="00210D80"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obor malíř a lakýrník:</w:t>
      </w:r>
    </w:p>
    <w:p w:rsidR="00BE7664" w:rsidRPr="000122EB" w:rsidRDefault="00BE7664" w:rsidP="000122EB">
      <w:pPr>
        <w:pStyle w:val="Odstavecseseznamem"/>
        <w:numPr>
          <w:ilvl w:val="2"/>
          <w:numId w:val="26"/>
        </w:numPr>
        <w:tabs>
          <w:tab w:val="clear" w:pos="2160"/>
          <w:tab w:val="num" w:pos="1276"/>
        </w:tabs>
        <w:spacing w:after="160" w:line="256" w:lineRule="auto"/>
        <w:ind w:left="1276" w:hanging="283"/>
        <w:contextualSpacing/>
        <w:jc w:val="both"/>
        <w:rPr>
          <w:sz w:val="24"/>
          <w:szCs w:val="24"/>
        </w:rPr>
      </w:pPr>
      <w:r w:rsidRPr="000122EB">
        <w:rPr>
          <w:sz w:val="24"/>
          <w:szCs w:val="24"/>
        </w:rPr>
        <w:t>žáci i vyučující se zúčastnili praktických předvádění nových malířských materiálů, navštívili Síně barev v prodejních centrech spojené s ukázkami moderních technik, ve spolupráci s firmou Decoritalia proběhlo předvedení metalických stěrek</w:t>
      </w:r>
    </w:p>
    <w:p w:rsidR="00BE7664" w:rsidRPr="000122EB" w:rsidRDefault="00BE7664"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lastRenderedPageBreak/>
        <w:t>obor zedník</w:t>
      </w:r>
    </w:p>
    <w:p w:rsidR="00BE7664" w:rsidRPr="000122EB" w:rsidRDefault="00BE7664" w:rsidP="000122EB">
      <w:pPr>
        <w:pStyle w:val="Odstavecseseznamem"/>
        <w:numPr>
          <w:ilvl w:val="2"/>
          <w:numId w:val="26"/>
        </w:numPr>
        <w:tabs>
          <w:tab w:val="clear" w:pos="2160"/>
          <w:tab w:val="num" w:pos="1276"/>
        </w:tabs>
        <w:spacing w:after="160" w:line="256" w:lineRule="auto"/>
        <w:ind w:left="1276" w:hanging="283"/>
        <w:contextualSpacing/>
        <w:jc w:val="both"/>
        <w:rPr>
          <w:sz w:val="24"/>
          <w:szCs w:val="24"/>
        </w:rPr>
      </w:pPr>
      <w:r w:rsidRPr="000122EB">
        <w:rPr>
          <w:sz w:val="24"/>
          <w:szCs w:val="24"/>
        </w:rPr>
        <w:t>žáci se zúčastnili exkurzí na téma klempířské výrobky a schodiště, zúčastnili se společně s dalšími obory Stavebního veletrhu, proběhla spolupráce s firmou Cominpex, žáci prov</w:t>
      </w:r>
      <w:r w:rsidR="00D7119D">
        <w:rPr>
          <w:sz w:val="24"/>
          <w:szCs w:val="24"/>
        </w:rPr>
        <w:t>áděli práce např. na IBC, konkrétně</w:t>
      </w:r>
      <w:r w:rsidRPr="000122EB">
        <w:rPr>
          <w:sz w:val="24"/>
          <w:szCs w:val="24"/>
        </w:rPr>
        <w:t xml:space="preserve"> montáže obkladů a drobné zednické práce.</w:t>
      </w:r>
    </w:p>
    <w:p w:rsidR="00963186" w:rsidRPr="000122EB" w:rsidRDefault="00963186"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obor podlahář</w:t>
      </w:r>
    </w:p>
    <w:p w:rsidR="00963186" w:rsidRPr="000122EB" w:rsidRDefault="00963186" w:rsidP="000122EB">
      <w:pPr>
        <w:pStyle w:val="Odstavecseseznamem"/>
        <w:numPr>
          <w:ilvl w:val="2"/>
          <w:numId w:val="26"/>
        </w:numPr>
        <w:tabs>
          <w:tab w:val="clear" w:pos="2160"/>
          <w:tab w:val="num" w:pos="1276"/>
        </w:tabs>
        <w:spacing w:after="160" w:line="256" w:lineRule="auto"/>
        <w:ind w:left="1276" w:hanging="283"/>
        <w:contextualSpacing/>
        <w:jc w:val="both"/>
        <w:rPr>
          <w:sz w:val="24"/>
          <w:szCs w:val="24"/>
        </w:rPr>
      </w:pPr>
      <w:r w:rsidRPr="000122EB">
        <w:rPr>
          <w:sz w:val="24"/>
          <w:szCs w:val="24"/>
        </w:rPr>
        <w:t>proběhla exkurze do výrobny dřevěných</w:t>
      </w:r>
      <w:r w:rsidR="00D7119D">
        <w:rPr>
          <w:sz w:val="24"/>
          <w:szCs w:val="24"/>
        </w:rPr>
        <w:t xml:space="preserve"> parket PRINC PARKET v Telnici</w:t>
      </w:r>
      <w:r w:rsidRPr="000122EB">
        <w:rPr>
          <w:sz w:val="24"/>
          <w:szCs w:val="24"/>
        </w:rPr>
        <w:t xml:space="preserve"> u Brna, vyučující se odborně vzdělávali např. absolvováním certifikovaného školení GERFLOR,</w:t>
      </w:r>
    </w:p>
    <w:p w:rsidR="00963186" w:rsidRPr="000122EB" w:rsidRDefault="00963186"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obor montér suchých staveb</w:t>
      </w:r>
    </w:p>
    <w:p w:rsidR="00963186" w:rsidRPr="000122EB" w:rsidRDefault="00963186" w:rsidP="000122EB">
      <w:pPr>
        <w:pStyle w:val="Odstavecseseznamem"/>
        <w:numPr>
          <w:ilvl w:val="2"/>
          <w:numId w:val="26"/>
        </w:numPr>
        <w:tabs>
          <w:tab w:val="clear" w:pos="2160"/>
          <w:tab w:val="num" w:pos="1276"/>
        </w:tabs>
        <w:spacing w:after="160" w:line="256" w:lineRule="auto"/>
        <w:ind w:left="1276" w:hanging="283"/>
        <w:contextualSpacing/>
        <w:jc w:val="both"/>
        <w:rPr>
          <w:sz w:val="24"/>
          <w:szCs w:val="24"/>
        </w:rPr>
      </w:pPr>
      <w:r w:rsidRPr="000122EB">
        <w:rPr>
          <w:sz w:val="24"/>
          <w:szCs w:val="24"/>
        </w:rPr>
        <w:t>v říjnu 2018 proběhla velká exkurze do výrobního závodu sádrokartonových desek firmy Rigips – Horní Počáply u Mělníka, další větší akce byla účast na Tréninku pro řemeslníky Saint-Gobain 2019 na brněnském výstavišti, kde si žáci zkoušeli nové stavební postupy a nové materiály s profesionálními trenéry a s profi nářadím DeWalt, žáci navštívili firemní den firmy Nářadí Veselý, firemní den firmy stavebniny Mlénský ve Slatině, absolvovali exkurze do firem Hilti, Dektrade, výstavní síně střešních oken Velux, do Centra bydle</w:t>
      </w:r>
      <w:r w:rsidR="00D7119D">
        <w:rPr>
          <w:sz w:val="24"/>
          <w:szCs w:val="24"/>
        </w:rPr>
        <w:t>ní Kaštanová atd. Žáci oboru montér suchých staveb</w:t>
      </w:r>
      <w:r w:rsidRPr="000122EB">
        <w:rPr>
          <w:sz w:val="24"/>
          <w:szCs w:val="24"/>
        </w:rPr>
        <w:t xml:space="preserve"> se zúčastnili několika soutěží: </w:t>
      </w:r>
    </w:p>
    <w:p w:rsidR="00963186" w:rsidRPr="000122EB" w:rsidRDefault="00963186" w:rsidP="000122EB">
      <w:pPr>
        <w:pStyle w:val="Odstavecseseznamem"/>
        <w:numPr>
          <w:ilvl w:val="2"/>
          <w:numId w:val="26"/>
        </w:numPr>
        <w:tabs>
          <w:tab w:val="clear" w:pos="2160"/>
          <w:tab w:val="num" w:pos="1276"/>
        </w:tabs>
        <w:spacing w:after="160" w:line="256" w:lineRule="auto"/>
        <w:ind w:left="1276" w:hanging="283"/>
        <w:contextualSpacing/>
        <w:jc w:val="both"/>
        <w:rPr>
          <w:sz w:val="24"/>
          <w:szCs w:val="24"/>
        </w:rPr>
      </w:pPr>
      <w:r w:rsidRPr="000122EB">
        <w:rPr>
          <w:sz w:val="24"/>
          <w:szCs w:val="24"/>
        </w:rPr>
        <w:t>Do soutěže Řemeslo/Skill v září 2018 byla vyslána dvě družstva ze třídy MsZM3., která skončila na prvních dvou místech – na 1. místě žáci Jakub Šmak a Martin Vodák a na 2. mís</w:t>
      </w:r>
      <w:r w:rsidR="003324CC" w:rsidRPr="000122EB">
        <w:rPr>
          <w:sz w:val="24"/>
          <w:szCs w:val="24"/>
        </w:rPr>
        <w:t>tě Marek Čepera a Jakub Beránek</w:t>
      </w:r>
    </w:p>
    <w:p w:rsidR="00963186" w:rsidRPr="000122EB" w:rsidRDefault="00963186" w:rsidP="000122EB">
      <w:pPr>
        <w:pStyle w:val="Odstavecseseznamem"/>
        <w:numPr>
          <w:ilvl w:val="2"/>
          <w:numId w:val="26"/>
        </w:numPr>
        <w:tabs>
          <w:tab w:val="clear" w:pos="2160"/>
          <w:tab w:val="num" w:pos="1276"/>
        </w:tabs>
        <w:spacing w:after="160" w:line="256" w:lineRule="auto"/>
        <w:ind w:left="1276" w:hanging="283"/>
        <w:contextualSpacing/>
        <w:jc w:val="both"/>
        <w:rPr>
          <w:sz w:val="24"/>
          <w:szCs w:val="24"/>
        </w:rPr>
      </w:pPr>
      <w:r w:rsidRPr="000122EB">
        <w:rPr>
          <w:sz w:val="24"/>
          <w:szCs w:val="24"/>
        </w:rPr>
        <w:t>Jakub Šmak byl členem družstva, které na multioborové soutěži EMI 2019 v Bratislavě stavělo plně funkční model bytového jádra a skončilo na 2. místě a v dubnu 2019 se žáci Jakub Šmak a Martin Vodák zúčastnili národního kola soutěže Knauf Junior Trophy, kde skončili na 4. místě.</w:t>
      </w:r>
    </w:p>
    <w:p w:rsidR="003324CC" w:rsidRPr="000122EB" w:rsidRDefault="003324CC" w:rsidP="000122EB">
      <w:pPr>
        <w:pStyle w:val="Odstavecseseznamem"/>
        <w:numPr>
          <w:ilvl w:val="2"/>
          <w:numId w:val="26"/>
        </w:numPr>
        <w:tabs>
          <w:tab w:val="clear" w:pos="2160"/>
          <w:tab w:val="num" w:pos="1276"/>
        </w:tabs>
        <w:spacing w:after="160" w:line="256" w:lineRule="auto"/>
        <w:ind w:left="1276" w:hanging="283"/>
        <w:contextualSpacing/>
        <w:jc w:val="both"/>
        <w:rPr>
          <w:rFonts w:eastAsia="Times New Roman" w:cs="Times New Roman"/>
          <w:sz w:val="24"/>
          <w:szCs w:val="24"/>
        </w:rPr>
      </w:pPr>
      <w:r w:rsidRPr="000122EB">
        <w:rPr>
          <w:sz w:val="24"/>
          <w:szCs w:val="24"/>
        </w:rPr>
        <w:t>nástavbové</w:t>
      </w:r>
      <w:r w:rsidRPr="000122EB">
        <w:rPr>
          <w:rFonts w:eastAsia="Times New Roman" w:cs="Times New Roman"/>
          <w:sz w:val="24"/>
          <w:szCs w:val="24"/>
        </w:rPr>
        <w:t xml:space="preserve"> studium Podnikání (</w:t>
      </w:r>
      <w:r w:rsidRPr="000122EB">
        <w:rPr>
          <w:sz w:val="24"/>
          <w:szCs w:val="24"/>
        </w:rPr>
        <w:t>žáci se zúčastnili mnoha akcí):</w:t>
      </w:r>
    </w:p>
    <w:p w:rsidR="003324CC" w:rsidRPr="000122EB" w:rsidRDefault="003324CC" w:rsidP="00D7119D">
      <w:pPr>
        <w:pStyle w:val="Odstavecseseznamem"/>
        <w:numPr>
          <w:ilvl w:val="0"/>
          <w:numId w:val="31"/>
        </w:numPr>
        <w:spacing w:after="160" w:line="256" w:lineRule="auto"/>
        <w:contextualSpacing/>
        <w:jc w:val="both"/>
        <w:rPr>
          <w:sz w:val="24"/>
          <w:szCs w:val="24"/>
        </w:rPr>
      </w:pPr>
      <w:r w:rsidRPr="000122EB">
        <w:rPr>
          <w:sz w:val="24"/>
          <w:szCs w:val="24"/>
        </w:rPr>
        <w:t>jako součást projektu KaPoDaV absolvovali žáci celodenní soutěžní akci, kde řešili kolektivně simulované situace, které mohou nastat při běžném fungování firmy,</w:t>
      </w:r>
    </w:p>
    <w:p w:rsidR="003324CC" w:rsidRPr="000122EB" w:rsidRDefault="003324CC" w:rsidP="00D7119D">
      <w:pPr>
        <w:pStyle w:val="Odstavecseseznamem"/>
        <w:numPr>
          <w:ilvl w:val="0"/>
          <w:numId w:val="31"/>
        </w:numPr>
        <w:spacing w:after="160" w:line="256" w:lineRule="auto"/>
        <w:contextualSpacing/>
        <w:jc w:val="both"/>
        <w:rPr>
          <w:sz w:val="24"/>
          <w:szCs w:val="24"/>
        </w:rPr>
      </w:pPr>
      <w:r w:rsidRPr="000122EB">
        <w:rPr>
          <w:sz w:val="24"/>
          <w:szCs w:val="24"/>
        </w:rPr>
        <w:t>dále se zúčastnili akce Finanční gramotnost do škol Yourchance,</w:t>
      </w:r>
    </w:p>
    <w:p w:rsidR="003324CC" w:rsidRPr="000122EB" w:rsidRDefault="003324CC" w:rsidP="00D7119D">
      <w:pPr>
        <w:pStyle w:val="Odstavecseseznamem"/>
        <w:numPr>
          <w:ilvl w:val="0"/>
          <w:numId w:val="31"/>
        </w:numPr>
        <w:spacing w:after="160" w:line="256" w:lineRule="auto"/>
        <w:contextualSpacing/>
        <w:jc w:val="both"/>
        <w:rPr>
          <w:sz w:val="24"/>
          <w:szCs w:val="24"/>
        </w:rPr>
      </w:pPr>
      <w:r w:rsidRPr="000122EB">
        <w:rPr>
          <w:sz w:val="24"/>
          <w:szCs w:val="24"/>
        </w:rPr>
        <w:t>zúčastnili se soutěže Zachyť svoji svobodu, kterou žákyně Pod1. Martina Zourková vyhrála</w:t>
      </w:r>
      <w:r w:rsidR="00D7119D">
        <w:rPr>
          <w:sz w:val="24"/>
          <w:szCs w:val="24"/>
        </w:rPr>
        <w:t xml:space="preserve"> a byla oceněna na MŠMT ČR</w:t>
      </w:r>
      <w:r w:rsidRPr="000122EB">
        <w:rPr>
          <w:sz w:val="24"/>
          <w:szCs w:val="24"/>
        </w:rPr>
        <w:t>,</w:t>
      </w:r>
    </w:p>
    <w:p w:rsidR="003324CC" w:rsidRPr="000122EB" w:rsidRDefault="003324CC" w:rsidP="00D7119D">
      <w:pPr>
        <w:pStyle w:val="Odstavecseseznamem"/>
        <w:numPr>
          <w:ilvl w:val="0"/>
          <w:numId w:val="31"/>
        </w:numPr>
        <w:spacing w:after="160" w:line="256" w:lineRule="auto"/>
        <w:contextualSpacing/>
        <w:jc w:val="both"/>
        <w:rPr>
          <w:sz w:val="24"/>
          <w:szCs w:val="24"/>
        </w:rPr>
      </w:pPr>
      <w:r w:rsidRPr="000122EB">
        <w:rPr>
          <w:sz w:val="24"/>
          <w:szCs w:val="24"/>
        </w:rPr>
        <w:t>zúčastnili se únikové hry FAKESCAPE, kde žáci pracovali s různými informacemi,</w:t>
      </w:r>
    </w:p>
    <w:p w:rsidR="003324CC" w:rsidRPr="000122EB" w:rsidRDefault="003324CC" w:rsidP="00D7119D">
      <w:pPr>
        <w:pStyle w:val="Odstavecseseznamem"/>
        <w:numPr>
          <w:ilvl w:val="0"/>
          <w:numId w:val="31"/>
        </w:numPr>
        <w:spacing w:after="160" w:line="256" w:lineRule="auto"/>
        <w:contextualSpacing/>
        <w:jc w:val="both"/>
        <w:rPr>
          <w:sz w:val="24"/>
          <w:szCs w:val="24"/>
        </w:rPr>
      </w:pPr>
      <w:r w:rsidRPr="000122EB">
        <w:rPr>
          <w:sz w:val="24"/>
          <w:szCs w:val="24"/>
        </w:rPr>
        <w:t xml:space="preserve">zúčastnili se Noci reklamožroutů, dále to byla účast na přednáškách ekonomických fakult – MUNI, MENDELU na téma Jak nastavit informační portfolio, Jak se stát investorem do svého vlastního státu, Byznys z pohledu zakladatele SKOGu, exkurze – JIC, Impact HUB, účastnili se projektu KrajBezPlastu s vytvořením výstupů do soutěže v rámci sociální marketingové koncepce, dále je naplánovaná exkurze AETNA, třídní soutěž v psaní na klávesnici a mnoho dalších. </w:t>
      </w:r>
    </w:p>
    <w:p w:rsidR="00210D80" w:rsidRPr="000122EB" w:rsidRDefault="00210D80" w:rsidP="005968B8">
      <w:pPr>
        <w:spacing w:after="0" w:line="240" w:lineRule="auto"/>
        <w:ind w:firstLine="510"/>
        <w:jc w:val="both"/>
        <w:rPr>
          <w:rFonts w:ascii="Times New Roman" w:eastAsia="Times New Roman" w:hAnsi="Times New Roman" w:cs="Times New Roman"/>
          <w:b/>
          <w:sz w:val="24"/>
          <w:szCs w:val="24"/>
        </w:rPr>
      </w:pPr>
      <w:r w:rsidRPr="000122EB">
        <w:rPr>
          <w:rFonts w:ascii="Times New Roman" w:eastAsia="Times New Roman" w:hAnsi="Times New Roman" w:cs="Times New Roman"/>
          <w:b/>
          <w:sz w:val="24"/>
          <w:szCs w:val="24"/>
        </w:rPr>
        <w:t>Zkoušky MAG a zkoušky nanečisto:</w:t>
      </w:r>
    </w:p>
    <w:p w:rsidR="00210D80" w:rsidRPr="000122EB" w:rsidRDefault="00210D80"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V nástavbovém studiu Stavební provoz proběhl MAG z praktické MZ a v učebních oborech zedník, montér suchých staveb, podlahář a malíř a lakýrník proběhly písemné ZZ nanečisto. Obdobné zkoušky probíhaly již v předchozích letech s cílem dát žákům možnost vyzkoušet si obtížnost i časovou náročnost podobného typu úkolů, které bývají v JZZZ a hlavně tyto testy s žáky individuálně rozebrat, upozornit je na opakované chyby, na co klást důraz a jakou strategii zvolit z hlediska využití času.</w:t>
      </w:r>
    </w:p>
    <w:p w:rsidR="005968B8" w:rsidRPr="000122EB" w:rsidRDefault="00210D80" w:rsidP="000122EB">
      <w:pPr>
        <w:pStyle w:val="Odstavecseseznamem"/>
        <w:numPr>
          <w:ilvl w:val="0"/>
          <w:numId w:val="26"/>
        </w:numPr>
        <w:spacing w:after="160" w:line="256" w:lineRule="auto"/>
        <w:contextualSpacing/>
        <w:jc w:val="both"/>
        <w:rPr>
          <w:rFonts w:eastAsia="Times New Roman" w:cs="Times New Roman"/>
          <w:sz w:val="24"/>
          <w:szCs w:val="24"/>
        </w:rPr>
      </w:pPr>
      <w:r w:rsidRPr="000122EB">
        <w:rPr>
          <w:rFonts w:eastAsia="Times New Roman" w:cs="Times New Roman"/>
          <w:sz w:val="24"/>
          <w:szCs w:val="24"/>
        </w:rPr>
        <w:t>Tyto písemné ZZ nanečisto jsou velmi užitečné, protože žáci se zklidnili a vytvořili si představu o tom, na co se zaměřit, aby odstranili nedostatky a čas zbývající do závěrečných zkoušek využili k doplnění vědomostí. Po vyhodnocení výsledků se ukázalo, že u 100 % žáků došlo u písemné ZZ</w:t>
      </w:r>
      <w:r w:rsidR="005968B8" w:rsidRPr="000122EB">
        <w:rPr>
          <w:rFonts w:eastAsia="Times New Roman" w:cs="Times New Roman"/>
          <w:sz w:val="24"/>
          <w:szCs w:val="24"/>
        </w:rPr>
        <w:t xml:space="preserve"> ke zlepšení</w:t>
      </w:r>
      <w:r w:rsidRPr="000122EB">
        <w:rPr>
          <w:rFonts w:eastAsia="Times New Roman" w:cs="Times New Roman"/>
          <w:sz w:val="24"/>
          <w:szCs w:val="24"/>
        </w:rPr>
        <w:t xml:space="preserve"> </w:t>
      </w:r>
    </w:p>
    <w:p w:rsidR="00210D80" w:rsidRPr="000122EB" w:rsidRDefault="00210D80" w:rsidP="002A7FC5">
      <w:pPr>
        <w:pStyle w:val="11nadpis"/>
        <w:rPr>
          <w:snapToGrid w:val="0"/>
        </w:rPr>
      </w:pPr>
      <w:bookmarkStart w:id="47" w:name="_Toc528738723"/>
      <w:bookmarkStart w:id="48" w:name="_Toc23401453"/>
      <w:r w:rsidRPr="000122EB">
        <w:rPr>
          <w:snapToGrid w:val="0"/>
        </w:rPr>
        <w:lastRenderedPageBreak/>
        <w:t>Hodnocení úseku Výchovy mimo vyučování (VMV)</w:t>
      </w:r>
      <w:bookmarkEnd w:id="47"/>
      <w:bookmarkEnd w:id="48"/>
    </w:p>
    <w:p w:rsidR="00210D80" w:rsidRPr="000122EB" w:rsidRDefault="00210D80" w:rsidP="00210D80">
      <w:pPr>
        <w:widowControl w:val="0"/>
        <w:tabs>
          <w:tab w:val="left" w:pos="964"/>
        </w:tabs>
        <w:suppressAutoHyphens/>
        <w:spacing w:before="120" w:after="0" w:line="240" w:lineRule="auto"/>
        <w:jc w:val="both"/>
        <w:textAlignment w:val="baseline"/>
        <w:rPr>
          <w:rFonts w:ascii="Arial" w:eastAsia="Calibri" w:hAnsi="Arial" w:cs="Arial"/>
          <w:sz w:val="24"/>
          <w:szCs w:val="24"/>
          <w:lang w:eastAsia="ar-SA"/>
        </w:rPr>
      </w:pPr>
    </w:p>
    <w:p w:rsidR="00210D80" w:rsidRPr="000122EB" w:rsidRDefault="00210D80" w:rsidP="00A47DEA">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Hlavním úkolem a cílem celoroční výchovné práce je co nejlépe a nejefektivněji využívat volného času pro rozvoj osobnosti, zdravý tělesný rozvoj, pochopení základních norem společenského chování a ve svém jednání se jimi důsledně řídit. To vše v souladu s plánem práce úseku výchovy mi</w:t>
      </w:r>
      <w:r w:rsidR="00B40CA7" w:rsidRPr="000122EB">
        <w:rPr>
          <w:rFonts w:ascii="Times New Roman" w:eastAsia="Times New Roman" w:hAnsi="Times New Roman" w:cs="Times New Roman"/>
          <w:sz w:val="24"/>
          <w:szCs w:val="24"/>
        </w:rPr>
        <w:t>mo vyučování pro školní rok 2018/2019</w:t>
      </w:r>
      <w:r w:rsidRPr="000122EB">
        <w:rPr>
          <w:rFonts w:ascii="Times New Roman" w:eastAsia="Times New Roman" w:hAnsi="Times New Roman" w:cs="Times New Roman"/>
          <w:sz w:val="24"/>
          <w:szCs w:val="24"/>
        </w:rPr>
        <w:t xml:space="preserve"> a se Školním vzdělávacím programem.</w:t>
      </w:r>
    </w:p>
    <w:p w:rsidR="00B40CA7" w:rsidRPr="000122EB" w:rsidRDefault="00B40CA7" w:rsidP="00A47DEA">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Domov mládeže procházel v posledních letech rozsáhlou rekonstrukcí, která se dokončovala již za chodu během měsíce září 2018. Od října 2018 již bylo možno využít k ubytování celou kapacitu domova. </w:t>
      </w:r>
      <w:r w:rsidRPr="000122EB">
        <w:rPr>
          <w:rFonts w:ascii="Times New Roman" w:hAnsi="Times New Roman" w:cs="Times New Roman"/>
          <w:bCs/>
          <w:sz w:val="24"/>
          <w:szCs w:val="24"/>
        </w:rPr>
        <w:t>V domově mládeže bylo ubytováno celkem 84 žáků a studentů, z toho celkem 34 žáků a studentů z jiných škol než naší. Z celkového počtu byl 1 žák ze ZŠ, 69 ze SŠ, 8 student</w:t>
      </w:r>
      <w:r w:rsidR="00404CEB" w:rsidRPr="000122EB">
        <w:rPr>
          <w:rFonts w:ascii="Times New Roman" w:hAnsi="Times New Roman" w:cs="Times New Roman"/>
          <w:bCs/>
          <w:sz w:val="24"/>
          <w:szCs w:val="24"/>
        </w:rPr>
        <w:t>ů VOŠ a 6 studentů VŠ. Celkem bylo</w:t>
      </w:r>
      <w:r w:rsidRPr="000122EB">
        <w:rPr>
          <w:rFonts w:ascii="Times New Roman" w:hAnsi="Times New Roman" w:cs="Times New Roman"/>
          <w:bCs/>
          <w:sz w:val="24"/>
          <w:szCs w:val="24"/>
        </w:rPr>
        <w:t xml:space="preserve"> v domově 17 dívek. </w:t>
      </w:r>
      <w:r w:rsidR="00404CEB" w:rsidRPr="000122EB">
        <w:rPr>
          <w:rFonts w:ascii="Times New Roman" w:hAnsi="Times New Roman" w:cs="Times New Roman"/>
          <w:bCs/>
          <w:sz w:val="24"/>
          <w:szCs w:val="24"/>
        </w:rPr>
        <w:t>Zájem o ubytování by byl</w:t>
      </w:r>
      <w:r w:rsidRPr="000122EB">
        <w:rPr>
          <w:rFonts w:ascii="Times New Roman" w:hAnsi="Times New Roman" w:cs="Times New Roman"/>
          <w:bCs/>
          <w:sz w:val="24"/>
          <w:szCs w:val="24"/>
        </w:rPr>
        <w:t xml:space="preserve"> větší, ale z kapacitních důvodů nebylo možno přijmout více žáků. Žáci jsou v rámci domova mládeže rozděleni do 3 výchovných skupin. Ve všech výchovných skupinách jsou žáci všech typů studia z různých ročníků. </w:t>
      </w:r>
    </w:p>
    <w:p w:rsidR="00402231" w:rsidRPr="000122EB" w:rsidRDefault="00210D80" w:rsidP="00402231">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Všichni pracovníci na úseku výchovy mimo vyučování se svým přístupem snaží o zajištění harmonie v souladu žák – vychovatel tak, aby se vychovatel stal pro žáka oporou při řešení všech vzniklých situací. Stále více je uplatňován individuální přístup, respektující výchova a partnerský přístup. Výchovné metody jsou cíleně voleny tak, aby se výchova stala pro </w:t>
      </w:r>
      <w:r w:rsidR="00402231" w:rsidRPr="000122EB">
        <w:rPr>
          <w:rFonts w:ascii="Times New Roman" w:eastAsia="Times New Roman" w:hAnsi="Times New Roman" w:cs="Times New Roman"/>
          <w:sz w:val="24"/>
          <w:szCs w:val="24"/>
        </w:rPr>
        <w:t>žáky motivující a aktivizující.</w:t>
      </w:r>
    </w:p>
    <w:p w:rsidR="00402231" w:rsidRPr="000122EB" w:rsidRDefault="00402231" w:rsidP="00402231">
      <w:pPr>
        <w:spacing w:after="0" w:line="240" w:lineRule="auto"/>
        <w:ind w:firstLine="510"/>
        <w:jc w:val="both"/>
        <w:rPr>
          <w:rFonts w:ascii="Times New Roman" w:eastAsia="Times New Roman" w:hAnsi="Times New Roman" w:cs="Times New Roman"/>
          <w:sz w:val="24"/>
          <w:szCs w:val="24"/>
        </w:rPr>
      </w:pPr>
      <w:r w:rsidRPr="000122EB">
        <w:rPr>
          <w:rFonts w:ascii="Times New Roman" w:hAnsi="Times New Roman" w:cs="Times New Roman"/>
          <w:sz w:val="24"/>
          <w:szCs w:val="24"/>
        </w:rPr>
        <w:t>Hlavním úkolem pracovníků úseku VMV je  zvyšovat úroveň žáků v oblasti mezilidských vztahů (humanismus), schopnost svobodného přijímání norem společenského života, formovat jejich hodnotovou orientaci v oblasti sociálních vztahů a vést je k plné odpovědnosti za své jednání. V kolektivním ubytovacím zařízení je plnění tohoto úkolu samozřejmostí a u většiny žáků se daří bez větších problémů naplňovat. Žáci, kteří nejsou schopni přijímat normy společenského chování, jsou kolektivem spolubydlících velmi rychle vyloučeni. Na našem domově se jedná spíše o výjimky.</w:t>
      </w:r>
    </w:p>
    <w:p w:rsidR="00402231" w:rsidRPr="000122EB" w:rsidRDefault="00402231" w:rsidP="00402231">
      <w:pPr>
        <w:spacing w:after="0" w:line="240" w:lineRule="auto"/>
        <w:ind w:firstLine="510"/>
        <w:jc w:val="both"/>
        <w:rPr>
          <w:rFonts w:ascii="Times New Roman" w:eastAsia="Times New Roman" w:hAnsi="Times New Roman" w:cs="Times New Roman"/>
          <w:sz w:val="24"/>
          <w:szCs w:val="24"/>
        </w:rPr>
      </w:pPr>
      <w:r w:rsidRPr="000122EB">
        <w:rPr>
          <w:rFonts w:ascii="Times New Roman" w:hAnsi="Times New Roman" w:cs="Times New Roman"/>
          <w:sz w:val="24"/>
          <w:szCs w:val="24"/>
        </w:rPr>
        <w:t xml:space="preserve">Nejen individuálním přístupem je plněn úkol napomáhat žákům poznávat jejich schopnosti, uplatňovat jejich vlastní osobnost (realistický pohled na sebe i na své okolí), pomáhat jim při orientaci jejich myšlení a jednání pro budoucnost (regulace postojů a hodnotová orientace). V nabídce neformálního vzdělávání se objevuje celá řada aktivit, kde mají účastníci možnost poznávat sami sebe. Patří sem například nově zavedená seznamovací odpoledne na začátku školního roku, </w:t>
      </w:r>
      <w:r w:rsidR="00F14458" w:rsidRPr="000122EB">
        <w:rPr>
          <w:rFonts w:ascii="Times New Roman" w:hAnsi="Times New Roman" w:cs="Times New Roman"/>
          <w:sz w:val="24"/>
          <w:szCs w:val="24"/>
        </w:rPr>
        <w:t xml:space="preserve">rovněž nové </w:t>
      </w:r>
      <w:r w:rsidRPr="000122EB">
        <w:rPr>
          <w:rFonts w:ascii="Times New Roman" w:hAnsi="Times New Roman" w:cs="Times New Roman"/>
          <w:sz w:val="24"/>
          <w:szCs w:val="24"/>
        </w:rPr>
        <w:t>soutěžní domovní kvízy, besedy a workshopy s tématikou společenského chování, prevence, kriminality a další. Mnozí žáci také využívají možnosti kariérového poradenství.</w:t>
      </w:r>
    </w:p>
    <w:p w:rsidR="00402231" w:rsidRPr="000122EB" w:rsidRDefault="00402231" w:rsidP="00004E2C">
      <w:pPr>
        <w:spacing w:after="0" w:line="240" w:lineRule="auto"/>
        <w:ind w:firstLine="510"/>
        <w:jc w:val="both"/>
        <w:rPr>
          <w:rFonts w:ascii="Times New Roman" w:eastAsia="Times New Roman" w:hAnsi="Times New Roman" w:cs="Times New Roman"/>
          <w:sz w:val="24"/>
          <w:szCs w:val="24"/>
        </w:rPr>
      </w:pPr>
      <w:r w:rsidRPr="000122EB">
        <w:rPr>
          <w:rFonts w:ascii="Times New Roman" w:hAnsi="Times New Roman" w:cs="Times New Roman"/>
          <w:sz w:val="24"/>
          <w:szCs w:val="24"/>
        </w:rPr>
        <w:t>Patřičná pozornost je věnována esteti</w:t>
      </w:r>
      <w:r w:rsidR="00004E2C" w:rsidRPr="000122EB">
        <w:rPr>
          <w:rFonts w:ascii="Times New Roman" w:hAnsi="Times New Roman" w:cs="Times New Roman"/>
          <w:sz w:val="24"/>
          <w:szCs w:val="24"/>
        </w:rPr>
        <w:t>cké úpravě společných prostor domova mládeže</w:t>
      </w:r>
      <w:r w:rsidRPr="000122EB">
        <w:rPr>
          <w:rFonts w:ascii="Times New Roman" w:hAnsi="Times New Roman" w:cs="Times New Roman"/>
          <w:sz w:val="24"/>
          <w:szCs w:val="24"/>
        </w:rPr>
        <w:t xml:space="preserve"> i ubytovacích ložnic žáků. Domov mládeže je po rekonstrukci a vybaven novým nábytkem, a protože prostředí vychovává, většina žáků chrání majetek domova před poškozením. Vychovatelé ve spolupráci s žáky umísťují do společných prostor aktuální estetickou výzdobu.</w:t>
      </w:r>
      <w:r w:rsidR="00004E2C" w:rsidRPr="000122EB">
        <w:rPr>
          <w:rFonts w:ascii="Times New Roman" w:hAnsi="Times New Roman" w:cs="Times New Roman"/>
          <w:sz w:val="24"/>
          <w:szCs w:val="24"/>
        </w:rPr>
        <w:t xml:space="preserve"> </w:t>
      </w:r>
      <w:r w:rsidR="00004E2C" w:rsidRPr="000122EB">
        <w:rPr>
          <w:rFonts w:ascii="Times New Roman" w:eastAsia="Times New Roman" w:hAnsi="Times New Roman" w:cs="Times New Roman"/>
          <w:sz w:val="24"/>
          <w:szCs w:val="24"/>
        </w:rPr>
        <w:t>Pracovní výchova je zaměřena právě na zlepšení životního prostředí, udržovaní pořádku na domově mládeže a jeho okolí. Žáci i studenti jsou vedeni k odpovědnosti za svěřený majetek a inventář na domově mládeže. Podílejí se rovněž na estetické výzdobě ubytovacích a společných prostor domova mládeže a školy. Pracovní činnost rozvíjejí také v zájmových útvarech při rukodělných pracích. Celoročně probíhá soutěž v bodování pokojů. Tato soutěž je pravidelně vyhodnocovaná každý měsíc a nejlepší žáci jsou odměňování možností účasti na některém ze zajímavých programů, o které bývá velký zájem. Toto průběžné vyhodnocování se velmi osvědčilo, žáci neztrácejí motivaci v průběhu celého školního roku.</w:t>
      </w:r>
    </w:p>
    <w:p w:rsidR="00402231" w:rsidRPr="000122EB" w:rsidRDefault="00F14458" w:rsidP="00004E2C">
      <w:pPr>
        <w:spacing w:after="0" w:line="240" w:lineRule="auto"/>
        <w:ind w:firstLine="510"/>
        <w:jc w:val="both"/>
        <w:rPr>
          <w:rFonts w:ascii="Times New Roman" w:eastAsia="Times New Roman" w:hAnsi="Times New Roman" w:cs="Times New Roman"/>
          <w:sz w:val="24"/>
          <w:szCs w:val="24"/>
        </w:rPr>
      </w:pPr>
      <w:r w:rsidRPr="000122EB">
        <w:rPr>
          <w:rFonts w:ascii="Times New Roman" w:hAnsi="Times New Roman" w:cs="Times New Roman"/>
          <w:sz w:val="24"/>
          <w:szCs w:val="24"/>
        </w:rPr>
        <w:t>Vychovatelé vedou žáky ke kvalitnímu využívání volného</w:t>
      </w:r>
      <w:r w:rsidR="00402231" w:rsidRPr="000122EB">
        <w:rPr>
          <w:rFonts w:ascii="Times New Roman" w:hAnsi="Times New Roman" w:cs="Times New Roman"/>
          <w:sz w:val="24"/>
          <w:szCs w:val="24"/>
        </w:rPr>
        <w:t xml:space="preserve"> čas</w:t>
      </w:r>
      <w:r w:rsidRPr="000122EB">
        <w:rPr>
          <w:rFonts w:ascii="Times New Roman" w:hAnsi="Times New Roman" w:cs="Times New Roman"/>
          <w:sz w:val="24"/>
          <w:szCs w:val="24"/>
        </w:rPr>
        <w:t>u</w:t>
      </w:r>
      <w:r w:rsidR="00402231" w:rsidRPr="000122EB">
        <w:rPr>
          <w:rFonts w:ascii="Times New Roman" w:hAnsi="Times New Roman" w:cs="Times New Roman"/>
          <w:sz w:val="24"/>
          <w:szCs w:val="24"/>
        </w:rPr>
        <w:t xml:space="preserve"> prostřednictvím široké nabídky vzdělávacích, zájmových a sportovních činností a aktiv</w:t>
      </w:r>
      <w:r w:rsidRPr="000122EB">
        <w:rPr>
          <w:rFonts w:ascii="Times New Roman" w:hAnsi="Times New Roman" w:cs="Times New Roman"/>
          <w:sz w:val="24"/>
          <w:szCs w:val="24"/>
        </w:rPr>
        <w:t>it, posilováním a usměrňováním profesionální a zájmové orientace a to</w:t>
      </w:r>
      <w:r w:rsidR="00402231" w:rsidRPr="000122EB">
        <w:rPr>
          <w:rFonts w:ascii="Times New Roman" w:hAnsi="Times New Roman" w:cs="Times New Roman"/>
          <w:sz w:val="24"/>
          <w:szCs w:val="24"/>
        </w:rPr>
        <w:t xml:space="preserve"> jedn</w:t>
      </w:r>
      <w:r w:rsidR="00004E2C" w:rsidRPr="000122EB">
        <w:rPr>
          <w:rFonts w:ascii="Times New Roman" w:hAnsi="Times New Roman" w:cs="Times New Roman"/>
          <w:sz w:val="24"/>
          <w:szCs w:val="24"/>
        </w:rPr>
        <w:t>ak nabídkou mimoškolních aktivit</w:t>
      </w:r>
      <w:r w:rsidR="00402231" w:rsidRPr="000122EB">
        <w:rPr>
          <w:rFonts w:ascii="Times New Roman" w:hAnsi="Times New Roman" w:cs="Times New Roman"/>
          <w:sz w:val="24"/>
          <w:szCs w:val="24"/>
        </w:rPr>
        <w:t xml:space="preserve"> a dále zájmem vychovatelů o prospěch žák</w:t>
      </w:r>
      <w:r w:rsidRPr="000122EB">
        <w:rPr>
          <w:rFonts w:ascii="Times New Roman" w:hAnsi="Times New Roman" w:cs="Times New Roman"/>
          <w:sz w:val="24"/>
          <w:szCs w:val="24"/>
        </w:rPr>
        <w:t>ů a jejich přípravu do výuky. Ž</w:t>
      </w:r>
      <w:r w:rsidR="00402231" w:rsidRPr="000122EB">
        <w:rPr>
          <w:rFonts w:ascii="Times New Roman" w:hAnsi="Times New Roman" w:cs="Times New Roman"/>
          <w:sz w:val="24"/>
          <w:szCs w:val="24"/>
        </w:rPr>
        <w:t>áci vedeni k pravidelné přípravě do výuky, v současné době mají ideální podmínky ke studiu – dvoulůžkové pokoje a studovnu. Někteří žáci přesto nemají zájem o vzdělávání a ani přijatá opatření ve spolupráci s vyučující a rodiči nejsou účinná.</w:t>
      </w:r>
    </w:p>
    <w:p w:rsidR="00210D80" w:rsidRPr="000122EB" w:rsidRDefault="00210D80" w:rsidP="00004E2C">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V oblasti výchovy k demokratickému a občanskému myšlení bylo žákům prostřednictvím žákovského parlamentu umožněno vyjadřovat svoje názory a pocity na veřejnosti, diskutovat o nich, a tím rozvíjet svoje občanské a komunikativní kompetence. Na domově mládeže pracovala domovní rada. Svoje názory měli </w:t>
      </w:r>
      <w:r w:rsidRPr="000122EB">
        <w:rPr>
          <w:rFonts w:ascii="Times New Roman" w:eastAsia="Times New Roman" w:hAnsi="Times New Roman" w:cs="Times New Roman"/>
          <w:sz w:val="24"/>
          <w:szCs w:val="24"/>
        </w:rPr>
        <w:lastRenderedPageBreak/>
        <w:t>žáci možnost</w:t>
      </w:r>
      <w:r w:rsidR="00F14458" w:rsidRPr="000122EB">
        <w:rPr>
          <w:rFonts w:ascii="Times New Roman" w:eastAsia="Times New Roman" w:hAnsi="Times New Roman" w:cs="Times New Roman"/>
          <w:sz w:val="24"/>
          <w:szCs w:val="24"/>
        </w:rPr>
        <w:t xml:space="preserve"> vyjadřovat také na pravidelných</w:t>
      </w:r>
      <w:r w:rsidRPr="000122EB">
        <w:rPr>
          <w:rFonts w:ascii="Times New Roman" w:eastAsia="Times New Roman" w:hAnsi="Times New Roman" w:cs="Times New Roman"/>
          <w:sz w:val="24"/>
          <w:szCs w:val="24"/>
        </w:rPr>
        <w:t xml:space="preserve"> schůzkách výchovných skupin. Žáci, kteří jsou aktivní v této oblasti, uspořádali projekt Slunovracení pro </w:t>
      </w:r>
      <w:r w:rsidR="00004E2C" w:rsidRPr="000122EB">
        <w:rPr>
          <w:rFonts w:ascii="Times New Roman" w:eastAsia="Times New Roman" w:hAnsi="Times New Roman" w:cs="Times New Roman"/>
          <w:sz w:val="24"/>
          <w:szCs w:val="24"/>
        </w:rPr>
        <w:t>nově příchozí spolužáky. Jedná</w:t>
      </w:r>
      <w:r w:rsidRPr="000122EB">
        <w:rPr>
          <w:rFonts w:ascii="Times New Roman" w:eastAsia="Times New Roman" w:hAnsi="Times New Roman" w:cs="Times New Roman"/>
          <w:sz w:val="24"/>
          <w:szCs w:val="24"/>
        </w:rPr>
        <w:t xml:space="preserve"> se velmi zdařilou akci, která se stala akcí tradiční. Žáci školního parlamentu jsou také zapojeni do </w:t>
      </w:r>
      <w:r w:rsidR="00004E2C" w:rsidRPr="000122EB">
        <w:rPr>
          <w:rFonts w:ascii="Times New Roman" w:eastAsia="Times New Roman" w:hAnsi="Times New Roman" w:cs="Times New Roman"/>
          <w:sz w:val="24"/>
          <w:szCs w:val="24"/>
        </w:rPr>
        <w:t>sítě škol Škola pro demokracii. V rámci této sítě se přihlásili do soutěže o nejinspirativnější žákovský projekt a v listopadu 2018 si z vyhlášení výsledků v Senátu PČR odvezli 1. místo.</w:t>
      </w:r>
    </w:p>
    <w:p w:rsidR="00004E2C" w:rsidRPr="000122EB" w:rsidRDefault="00210D80" w:rsidP="00004E2C">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Domov mládeže se také snaží o vytváření podmínek pro moderní společné ubytování, což se rekonstrukcí domova mládeže podařilo. </w:t>
      </w:r>
      <w:r w:rsidR="00004E2C" w:rsidRPr="000122EB">
        <w:rPr>
          <w:rFonts w:ascii="Times New Roman" w:eastAsia="Times New Roman" w:hAnsi="Times New Roman" w:cs="Times New Roman"/>
          <w:sz w:val="24"/>
          <w:szCs w:val="24"/>
        </w:rPr>
        <w:t>V současné době patří tento domov mládeže mezi nejmodernější ubytovací zařízení nejen v rámci kraje.</w:t>
      </w:r>
    </w:p>
    <w:p w:rsidR="00210D80" w:rsidRPr="000122EB" w:rsidRDefault="00210D80" w:rsidP="00004E2C">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Zájmová činnost je podporována spoluprací s dalšími institucemi a to především se Sdružením rodičů naší školy, Asociací školních sportovních klubů, Asociací středoškolských klubů, Jihomoravskou radou dětí a mládeže, Amnesty International ČR, společností Člověk v tísni, informačními centry pro mládež a dalšími. Pod hlavičkou Asociace školních sportovních klubů pracuje na naší škole rovněž centrum sportu, jehož kroužky jsou otevřeny také pro žáky z okolních škol.</w:t>
      </w:r>
    </w:p>
    <w:p w:rsidR="00210D80" w:rsidRPr="000122EB" w:rsidRDefault="00210D80" w:rsidP="00004E2C">
      <w:pPr>
        <w:spacing w:after="0" w:line="240" w:lineRule="auto"/>
        <w:ind w:firstLine="510"/>
        <w:jc w:val="both"/>
        <w:rPr>
          <w:rFonts w:ascii="Times New Roman" w:eastAsia="Times New Roman" w:hAnsi="Times New Roman" w:cs="Times New Roman"/>
          <w:bCs/>
          <w:sz w:val="24"/>
          <w:szCs w:val="24"/>
        </w:rPr>
      </w:pPr>
    </w:p>
    <w:p w:rsidR="00210D80" w:rsidRPr="000122EB" w:rsidRDefault="00210D80" w:rsidP="00210D80">
      <w:pPr>
        <w:spacing w:after="0" w:line="240" w:lineRule="auto"/>
        <w:ind w:firstLine="510"/>
        <w:jc w:val="both"/>
        <w:rPr>
          <w:rFonts w:ascii="Times New Roman" w:eastAsia="Times New Roman" w:hAnsi="Times New Roman" w:cs="Times New Roman"/>
          <w:b/>
          <w:bCs/>
          <w:sz w:val="24"/>
          <w:szCs w:val="24"/>
        </w:rPr>
      </w:pPr>
      <w:r w:rsidRPr="000122EB">
        <w:rPr>
          <w:rFonts w:ascii="Times New Roman" w:eastAsia="Times New Roman" w:hAnsi="Times New Roman" w:cs="Times New Roman"/>
          <w:b/>
          <w:bCs/>
          <w:sz w:val="24"/>
          <w:szCs w:val="24"/>
        </w:rPr>
        <w:t>Zapojení do projektů:</w:t>
      </w:r>
    </w:p>
    <w:p w:rsidR="00C06CA8" w:rsidRPr="000122EB" w:rsidRDefault="00C06CA8" w:rsidP="000122EB">
      <w:pPr>
        <w:pStyle w:val="Odstavecseseznamem"/>
        <w:numPr>
          <w:ilvl w:val="0"/>
          <w:numId w:val="24"/>
        </w:numPr>
        <w:spacing w:after="0" w:line="240" w:lineRule="auto"/>
        <w:jc w:val="both"/>
        <w:rPr>
          <w:rFonts w:cs="Times New Roman"/>
          <w:sz w:val="24"/>
          <w:szCs w:val="24"/>
        </w:rPr>
      </w:pPr>
      <w:r w:rsidRPr="000122EB">
        <w:rPr>
          <w:rFonts w:cs="Times New Roman"/>
          <w:sz w:val="24"/>
          <w:szCs w:val="24"/>
        </w:rPr>
        <w:t>Lepší klima pro všechny – adaptační kurzy</w:t>
      </w:r>
    </w:p>
    <w:p w:rsidR="00C06CA8" w:rsidRPr="000122EB" w:rsidRDefault="00C06CA8" w:rsidP="000122EB">
      <w:pPr>
        <w:pStyle w:val="Odstavecseseznamem"/>
        <w:numPr>
          <w:ilvl w:val="0"/>
          <w:numId w:val="24"/>
        </w:numPr>
        <w:spacing w:after="0" w:line="240" w:lineRule="auto"/>
        <w:jc w:val="both"/>
        <w:rPr>
          <w:rFonts w:cs="Times New Roman"/>
          <w:sz w:val="24"/>
          <w:szCs w:val="24"/>
        </w:rPr>
      </w:pPr>
      <w:r w:rsidRPr="000122EB">
        <w:rPr>
          <w:rFonts w:cs="Times New Roman"/>
          <w:sz w:val="24"/>
          <w:szCs w:val="24"/>
        </w:rPr>
        <w:t>Hlavou a rukama – dotace JmK prostřednictvím ASK</w:t>
      </w:r>
    </w:p>
    <w:p w:rsidR="00C06CA8" w:rsidRPr="000122EB" w:rsidRDefault="00C06CA8" w:rsidP="000122EB">
      <w:pPr>
        <w:numPr>
          <w:ilvl w:val="0"/>
          <w:numId w:val="23"/>
        </w:numPr>
        <w:spacing w:after="0" w:line="240" w:lineRule="auto"/>
        <w:jc w:val="both"/>
        <w:rPr>
          <w:rFonts w:ascii="Times New Roman" w:hAnsi="Times New Roman" w:cs="Times New Roman"/>
          <w:sz w:val="24"/>
          <w:szCs w:val="24"/>
        </w:rPr>
      </w:pPr>
      <w:r w:rsidRPr="000122EB">
        <w:rPr>
          <w:rFonts w:ascii="Times New Roman" w:hAnsi="Times New Roman" w:cs="Times New Roman"/>
          <w:sz w:val="24"/>
          <w:szCs w:val="24"/>
        </w:rPr>
        <w:t>Škola pro demokracii – projekt CEDU na podporu práce se školními parlamenty</w:t>
      </w:r>
    </w:p>
    <w:p w:rsidR="00210D80" w:rsidRPr="000122EB" w:rsidRDefault="00C06CA8" w:rsidP="000122EB">
      <w:pPr>
        <w:numPr>
          <w:ilvl w:val="0"/>
          <w:numId w:val="23"/>
        </w:numPr>
        <w:spacing w:after="0" w:line="240" w:lineRule="auto"/>
        <w:jc w:val="both"/>
        <w:rPr>
          <w:rFonts w:ascii="Times New Roman" w:hAnsi="Times New Roman" w:cs="Times New Roman"/>
          <w:sz w:val="24"/>
          <w:szCs w:val="24"/>
        </w:rPr>
      </w:pPr>
      <w:r w:rsidRPr="000122EB">
        <w:rPr>
          <w:rFonts w:ascii="Times New Roman" w:hAnsi="Times New Roman" w:cs="Times New Roman"/>
          <w:sz w:val="24"/>
          <w:szCs w:val="24"/>
        </w:rPr>
        <w:t>Centra sportu při AŠSK – projekt podporující pravidelné volnočasové aktivity žáků</w:t>
      </w:r>
    </w:p>
    <w:p w:rsidR="00402231" w:rsidRPr="000122EB" w:rsidRDefault="00402231" w:rsidP="00402231">
      <w:pPr>
        <w:spacing w:after="0" w:line="240" w:lineRule="auto"/>
        <w:jc w:val="both"/>
        <w:rPr>
          <w:rFonts w:ascii="Times New Roman" w:eastAsia="Times New Roman" w:hAnsi="Times New Roman" w:cs="Times New Roman"/>
          <w:bCs/>
          <w:sz w:val="24"/>
          <w:szCs w:val="24"/>
        </w:rPr>
      </w:pPr>
    </w:p>
    <w:p w:rsidR="00402231" w:rsidRPr="000122EB" w:rsidRDefault="00402231" w:rsidP="00402231">
      <w:pPr>
        <w:spacing w:after="0" w:line="240" w:lineRule="auto"/>
        <w:jc w:val="both"/>
        <w:rPr>
          <w:rFonts w:ascii="Times New Roman" w:eastAsia="Times New Roman" w:hAnsi="Times New Roman" w:cs="Times New Roman"/>
          <w:bCs/>
          <w:sz w:val="24"/>
          <w:szCs w:val="24"/>
        </w:rPr>
      </w:pPr>
    </w:p>
    <w:p w:rsidR="00402231" w:rsidRPr="000122EB" w:rsidRDefault="00210D80" w:rsidP="00402231">
      <w:pPr>
        <w:spacing w:after="0" w:line="240" w:lineRule="auto"/>
        <w:jc w:val="both"/>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Volnočasové aktivity DM při SŠP, Brno, DM J</w:t>
      </w:r>
      <w:r w:rsidR="0003466C" w:rsidRPr="000122EB">
        <w:rPr>
          <w:rFonts w:ascii="Times New Roman" w:eastAsia="Times New Roman" w:hAnsi="Times New Roman" w:cs="Times New Roman"/>
          <w:b/>
          <w:sz w:val="24"/>
          <w:szCs w:val="24"/>
          <w:lang w:eastAsia="cs-CZ"/>
        </w:rPr>
        <w:t>ílová 38, šk. r. 2018/2019</w:t>
      </w:r>
    </w:p>
    <w:p w:rsidR="00210D80" w:rsidRPr="000122EB" w:rsidRDefault="00210D80" w:rsidP="00210D80">
      <w:pPr>
        <w:tabs>
          <w:tab w:val="left" w:pos="567"/>
        </w:tabs>
        <w:spacing w:after="0"/>
        <w:ind w:left="567"/>
        <w:rPr>
          <w:rFonts w:ascii="Times New Roman" w:hAnsi="Times New Roman" w:cs="Times New Roman"/>
          <w:b/>
          <w:sz w:val="24"/>
          <w:szCs w:val="24"/>
        </w:rPr>
      </w:pPr>
    </w:p>
    <w:p w:rsidR="0003466C" w:rsidRPr="000122EB" w:rsidRDefault="0003466C" w:rsidP="0003466C">
      <w:pPr>
        <w:tabs>
          <w:tab w:val="left" w:pos="567"/>
        </w:tabs>
        <w:spacing w:after="0"/>
        <w:ind w:left="567"/>
        <w:rPr>
          <w:rFonts w:ascii="Times New Roman" w:hAnsi="Times New Roman" w:cs="Times New Roman"/>
          <w:sz w:val="24"/>
          <w:szCs w:val="24"/>
        </w:rPr>
        <w:sectPr w:rsidR="0003466C" w:rsidRPr="000122EB" w:rsidSect="0003466C">
          <w:headerReference w:type="first" r:id="rId13"/>
          <w:footerReference w:type="first" r:id="rId14"/>
          <w:pgSz w:w="11907" w:h="16840"/>
          <w:pgMar w:top="2127" w:right="567" w:bottom="567" w:left="1134" w:header="284" w:footer="284" w:gutter="0"/>
          <w:cols w:space="708"/>
          <w:docGrid w:linePitch="272"/>
        </w:sectPr>
      </w:pPr>
      <w:r w:rsidRPr="000122EB">
        <w:rPr>
          <w:rFonts w:ascii="Times New Roman" w:hAnsi="Times New Roman" w:cs="Times New Roman"/>
          <w:b/>
          <w:sz w:val="24"/>
          <w:szCs w:val="24"/>
        </w:rPr>
        <w:t>Září</w:t>
      </w:r>
      <w:r w:rsidRPr="000122EB">
        <w:rPr>
          <w:rFonts w:ascii="Times New Roman" w:hAnsi="Times New Roman" w:cs="Times New Roman"/>
          <w:b/>
          <w:sz w:val="24"/>
          <w:szCs w:val="24"/>
        </w:rPr>
        <w:tab/>
      </w:r>
      <w:r w:rsidRPr="000122EB">
        <w:rPr>
          <w:rFonts w:ascii="Times New Roman" w:hAnsi="Times New Roman" w:cs="Times New Roman"/>
          <w:b/>
          <w:sz w:val="24"/>
          <w:szCs w:val="24"/>
        </w:rPr>
        <w:tab/>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Vstupní školení bezpečnosti, Vnitřní řád domova mládeže</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Společenské chování – beseda</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Seznámení s Brnem</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lanového centra</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Vodácké odpoledne</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Vytvoření zájmových útvarů a nábor</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Pomoc při humanitární akci Světluška</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Burza učebnic</w:t>
      </w:r>
    </w:p>
    <w:p w:rsidR="0003466C" w:rsidRPr="000122EB" w:rsidRDefault="0003466C" w:rsidP="000122EB">
      <w:pPr>
        <w:numPr>
          <w:ilvl w:val="0"/>
          <w:numId w:val="5"/>
        </w:numPr>
        <w:tabs>
          <w:tab w:val="clear" w:pos="720"/>
          <w:tab w:val="left" w:pos="0"/>
          <w:tab w:val="num" w:pos="993"/>
        </w:tabs>
        <w:spacing w:after="0" w:line="240" w:lineRule="auto"/>
        <w:ind w:left="993" w:hanging="284"/>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r w:rsidRPr="000122EB">
        <w:rPr>
          <w:rFonts w:ascii="Times New Roman" w:hAnsi="Times New Roman" w:cs="Times New Roman"/>
          <w:sz w:val="24"/>
          <w:szCs w:val="24"/>
        </w:rPr>
        <w:t xml:space="preserve">Program pro 1. ročníky </w:t>
      </w: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Říjen</w:t>
      </w:r>
    </w:p>
    <w:p w:rsidR="0003466C" w:rsidRPr="000122EB" w:rsidRDefault="0003466C" w:rsidP="000122EB">
      <w:pPr>
        <w:numPr>
          <w:ilvl w:val="0"/>
          <w:numId w:val="6"/>
        </w:num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Negativní patologické jevy a jejich působení na dospívající mládež – workshop</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ve stolním tenise nebo stolním fotbale</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Kultura v Brně – beseda</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Zasedání školního parlamentu</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Účast na Krajském sněmu mládeže</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divadelního představení</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Celoškolní turnaj v malé kopané</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paintballové arény</w:t>
      </w:r>
    </w:p>
    <w:p w:rsidR="0003466C" w:rsidRPr="000122EB" w:rsidRDefault="0003466C" w:rsidP="000122EB">
      <w:pPr>
        <w:numPr>
          <w:ilvl w:val="0"/>
          <w:numId w:val="6"/>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Beseda v rámci prevence</w:t>
      </w:r>
    </w:p>
    <w:p w:rsidR="0003466C" w:rsidRPr="000122EB" w:rsidRDefault="0003466C" w:rsidP="0003466C">
      <w:p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0"/>
        </w:tabs>
        <w:spacing w:after="0" w:line="240" w:lineRule="auto"/>
        <w:rPr>
          <w:rFonts w:ascii="Times New Roman" w:hAnsi="Times New Roman" w:cs="Times New Roman"/>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Listopad</w:t>
      </w:r>
    </w:p>
    <w:p w:rsidR="0003466C" w:rsidRPr="000122EB" w:rsidRDefault="0003466C" w:rsidP="000122EB">
      <w:pPr>
        <w:numPr>
          <w:ilvl w:val="0"/>
          <w:numId w:val="7"/>
        </w:num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Podívej se kolem sebe – workshop</w:t>
      </w: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První pomoc a krizové situace – seminář</w:t>
      </w: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mezi DM ve florbale nebo sálové kopané</w:t>
      </w: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planetária</w:t>
      </w: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Vědomostní kvíz</w:t>
      </w: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Účast na zasedání Národního parlamentu dětí a mládeže</w:t>
      </w:r>
    </w:p>
    <w:p w:rsidR="0003466C" w:rsidRPr="000122EB" w:rsidRDefault="0003466C" w:rsidP="000122EB">
      <w:pPr>
        <w:numPr>
          <w:ilvl w:val="0"/>
          <w:numId w:val="7"/>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sportovního utkání</w:t>
      </w:r>
    </w:p>
    <w:p w:rsidR="0003466C" w:rsidRPr="000122EB" w:rsidRDefault="0003466C" w:rsidP="0003466C">
      <w:pPr>
        <w:tabs>
          <w:tab w:val="left" w:pos="0"/>
        </w:tabs>
        <w:spacing w:after="0"/>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Prosinec</w:t>
      </w:r>
    </w:p>
    <w:p w:rsidR="0003466C" w:rsidRPr="000122EB" w:rsidRDefault="0003466C" w:rsidP="000122EB">
      <w:pPr>
        <w:numPr>
          <w:ilvl w:val="0"/>
          <w:numId w:val="8"/>
        </w:numPr>
        <w:tabs>
          <w:tab w:val="left" w:pos="567"/>
        </w:tabs>
        <w:spacing w:after="0" w:line="240" w:lineRule="auto"/>
        <w:ind w:left="567"/>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8"/>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Vánoční večeře, tradice</w:t>
      </w:r>
    </w:p>
    <w:p w:rsidR="0003466C" w:rsidRPr="000122EB" w:rsidRDefault="0003466C" w:rsidP="000122EB">
      <w:pPr>
        <w:numPr>
          <w:ilvl w:val="0"/>
          <w:numId w:val="8"/>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Přátelské sportovní utkání s jiným DM</w:t>
      </w:r>
    </w:p>
    <w:p w:rsidR="0003466C" w:rsidRPr="000122EB" w:rsidRDefault="0003466C" w:rsidP="000122EB">
      <w:pPr>
        <w:numPr>
          <w:ilvl w:val="0"/>
          <w:numId w:val="8"/>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Vánoční sportovní turnaj – stolní fotbálek, kulečník, stolní tenis</w:t>
      </w:r>
    </w:p>
    <w:p w:rsidR="0003466C" w:rsidRPr="000122EB" w:rsidRDefault="0003466C" w:rsidP="000122EB">
      <w:pPr>
        <w:numPr>
          <w:ilvl w:val="0"/>
          <w:numId w:val="8"/>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lastRenderedPageBreak/>
        <w:t>Vánoce ve světě – beseda</w:t>
      </w:r>
    </w:p>
    <w:p w:rsidR="0003466C" w:rsidRPr="000122EB" w:rsidRDefault="0003466C" w:rsidP="000122EB">
      <w:pPr>
        <w:numPr>
          <w:ilvl w:val="0"/>
          <w:numId w:val="8"/>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Uspořádání výstavy</w:t>
      </w:r>
    </w:p>
    <w:p w:rsidR="0003466C" w:rsidRPr="000122EB" w:rsidRDefault="0003466C" w:rsidP="000122EB">
      <w:pPr>
        <w:numPr>
          <w:ilvl w:val="0"/>
          <w:numId w:val="8"/>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planetária</w:t>
      </w: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122EB">
      <w:pPr>
        <w:pStyle w:val="Odstavecseseznamem"/>
        <w:numPr>
          <w:ilvl w:val="0"/>
          <w:numId w:val="8"/>
        </w:numPr>
        <w:tabs>
          <w:tab w:val="left" w:pos="0"/>
        </w:tabs>
        <w:spacing w:after="0"/>
        <w:contextualSpacing/>
        <w:rPr>
          <w:rFonts w:cs="Times New Roman"/>
          <w:sz w:val="24"/>
          <w:szCs w:val="24"/>
        </w:rPr>
        <w:sectPr w:rsidR="0003466C" w:rsidRPr="000122EB" w:rsidSect="0003466C">
          <w:type w:val="continuous"/>
          <w:pgSz w:w="11907" w:h="16840"/>
          <w:pgMar w:top="2127" w:right="567" w:bottom="567" w:left="1134" w:header="284" w:footer="284" w:gutter="0"/>
          <w:cols w:num="2" w:space="708"/>
          <w:docGrid w:linePitch="272"/>
        </w:sectPr>
      </w:pP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 xml:space="preserve">Leden </w:t>
      </w:r>
    </w:p>
    <w:p w:rsidR="0003466C" w:rsidRPr="000122EB" w:rsidRDefault="0003466C" w:rsidP="000122EB">
      <w:pPr>
        <w:numPr>
          <w:ilvl w:val="0"/>
          <w:numId w:val="9"/>
        </w:numPr>
        <w:tabs>
          <w:tab w:val="left" w:pos="567"/>
        </w:tabs>
        <w:spacing w:after="0" w:line="240" w:lineRule="auto"/>
        <w:ind w:left="567"/>
        <w:rPr>
          <w:rFonts w:ascii="Times New Roman" w:hAnsi="Times New Roman" w:cs="Times New Roman"/>
          <w:sz w:val="24"/>
          <w:szCs w:val="24"/>
        </w:rPr>
        <w:sectPr w:rsidR="0003466C" w:rsidRPr="000122EB" w:rsidSect="0003466C">
          <w:type w:val="continuous"/>
          <w:pgSz w:w="11907" w:h="16840"/>
          <w:pgMar w:top="1985" w:right="567" w:bottom="567" w:left="1134" w:header="284" w:footer="284" w:gutter="0"/>
          <w:cols w:space="708"/>
          <w:docGrid w:linePitch="272"/>
        </w:sectPr>
      </w:pPr>
    </w:p>
    <w:p w:rsidR="0003466C" w:rsidRPr="000122EB" w:rsidRDefault="0003466C" w:rsidP="000122EB">
      <w:pPr>
        <w:numPr>
          <w:ilvl w:val="0"/>
          <w:numId w:val="9"/>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 piškvorkách</w:t>
      </w:r>
    </w:p>
    <w:p w:rsidR="0003466C" w:rsidRPr="000122EB" w:rsidRDefault="0003466C" w:rsidP="000122EB">
      <w:pPr>
        <w:numPr>
          <w:ilvl w:val="0"/>
          <w:numId w:val="9"/>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lasergame arény</w:t>
      </w:r>
    </w:p>
    <w:p w:rsidR="0003466C" w:rsidRPr="000122EB" w:rsidRDefault="0003466C" w:rsidP="000122EB">
      <w:pPr>
        <w:numPr>
          <w:ilvl w:val="0"/>
          <w:numId w:val="9"/>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Kriminalita mládeže – workshop</w:t>
      </w:r>
    </w:p>
    <w:p w:rsidR="0003466C" w:rsidRPr="000122EB" w:rsidRDefault="0003466C" w:rsidP="000122EB">
      <w:pPr>
        <w:numPr>
          <w:ilvl w:val="0"/>
          <w:numId w:val="9"/>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ve stolních hrách</w:t>
      </w:r>
    </w:p>
    <w:p w:rsidR="0003466C" w:rsidRPr="000122EB" w:rsidRDefault="0003466C" w:rsidP="0003466C">
      <w:pPr>
        <w:tabs>
          <w:tab w:val="left" w:pos="0"/>
        </w:tabs>
        <w:spacing w:after="0"/>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Únor</w:t>
      </w:r>
    </w:p>
    <w:p w:rsidR="0003466C" w:rsidRPr="000122EB" w:rsidRDefault="0003466C" w:rsidP="000122EB">
      <w:pPr>
        <w:numPr>
          <w:ilvl w:val="0"/>
          <w:numId w:val="10"/>
        </w:numPr>
        <w:tabs>
          <w:tab w:val="left" w:pos="567"/>
        </w:tabs>
        <w:spacing w:after="0" w:line="240" w:lineRule="auto"/>
        <w:ind w:left="567"/>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10"/>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Bezpečnostní školení</w:t>
      </w:r>
    </w:p>
    <w:p w:rsidR="0003466C" w:rsidRPr="000122EB" w:rsidRDefault="0003466C" w:rsidP="000122EB">
      <w:pPr>
        <w:numPr>
          <w:ilvl w:val="0"/>
          <w:numId w:val="10"/>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Přátelské sportovní utkání s jiným DM</w:t>
      </w:r>
    </w:p>
    <w:p w:rsidR="0003466C" w:rsidRPr="000122EB" w:rsidRDefault="0003466C" w:rsidP="000122EB">
      <w:pPr>
        <w:numPr>
          <w:ilvl w:val="0"/>
          <w:numId w:val="10"/>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 kulečníku</w:t>
      </w:r>
    </w:p>
    <w:p w:rsidR="0003466C" w:rsidRPr="000122EB" w:rsidRDefault="0003466C" w:rsidP="000122EB">
      <w:pPr>
        <w:numPr>
          <w:ilvl w:val="0"/>
          <w:numId w:val="10"/>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Multikulturní program</w:t>
      </w:r>
    </w:p>
    <w:p w:rsidR="0003466C" w:rsidRPr="000122EB" w:rsidRDefault="0003466C" w:rsidP="000122EB">
      <w:pPr>
        <w:numPr>
          <w:ilvl w:val="0"/>
          <w:numId w:val="10"/>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divadelního představení</w:t>
      </w:r>
    </w:p>
    <w:p w:rsidR="0003466C" w:rsidRPr="000122EB" w:rsidRDefault="0003466C" w:rsidP="000122EB">
      <w:pPr>
        <w:numPr>
          <w:ilvl w:val="0"/>
          <w:numId w:val="10"/>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Proškolení před prázdninami</w:t>
      </w:r>
    </w:p>
    <w:p w:rsidR="0003466C" w:rsidRPr="000122EB" w:rsidRDefault="0003466C" w:rsidP="0003466C">
      <w:pPr>
        <w:tabs>
          <w:tab w:val="left" w:pos="0"/>
          <w:tab w:val="num" w:pos="284"/>
        </w:tabs>
        <w:spacing w:after="0"/>
        <w:ind w:hanging="720"/>
        <w:rPr>
          <w:rFonts w:ascii="Times New Roman" w:hAnsi="Times New Roman" w:cs="Times New Roman"/>
          <w:sz w:val="24"/>
          <w:szCs w:val="24"/>
        </w:rPr>
      </w:pPr>
    </w:p>
    <w:p w:rsidR="0003466C" w:rsidRPr="000122EB" w:rsidRDefault="0003466C" w:rsidP="0003466C">
      <w:pPr>
        <w:tabs>
          <w:tab w:val="left" w:pos="0"/>
          <w:tab w:val="num" w:pos="284"/>
        </w:tabs>
        <w:spacing w:after="0"/>
        <w:ind w:hanging="720"/>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567"/>
        </w:tabs>
        <w:spacing w:after="0"/>
        <w:rPr>
          <w:rFonts w:ascii="Times New Roman" w:hAnsi="Times New Roman" w:cs="Times New Roman"/>
          <w:b/>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Březen</w:t>
      </w:r>
    </w:p>
    <w:p w:rsidR="0003466C" w:rsidRPr="000122EB" w:rsidRDefault="0003466C" w:rsidP="000122EB">
      <w:pPr>
        <w:numPr>
          <w:ilvl w:val="0"/>
          <w:numId w:val="11"/>
        </w:num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11"/>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Násilí ve sportu – workshop</w:t>
      </w:r>
    </w:p>
    <w:p w:rsidR="0003466C" w:rsidRPr="000122EB" w:rsidRDefault="0003466C" w:rsidP="000122EB">
      <w:pPr>
        <w:numPr>
          <w:ilvl w:val="0"/>
          <w:numId w:val="11"/>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Workshop pro žáky končících ročníků</w:t>
      </w:r>
    </w:p>
    <w:p w:rsidR="0003466C" w:rsidRPr="000122EB" w:rsidRDefault="0003466C" w:rsidP="000122EB">
      <w:pPr>
        <w:numPr>
          <w:ilvl w:val="0"/>
          <w:numId w:val="11"/>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Jumpparku</w:t>
      </w:r>
    </w:p>
    <w:p w:rsidR="0003466C" w:rsidRPr="000122EB" w:rsidRDefault="0003466C" w:rsidP="000122EB">
      <w:pPr>
        <w:numPr>
          <w:ilvl w:val="0"/>
          <w:numId w:val="11"/>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Sportovní turnaj dle možností</w:t>
      </w:r>
    </w:p>
    <w:p w:rsidR="0003466C" w:rsidRPr="000122EB" w:rsidRDefault="0003466C" w:rsidP="000122EB">
      <w:pPr>
        <w:numPr>
          <w:ilvl w:val="0"/>
          <w:numId w:val="11"/>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Velikonoční tradice – beseda</w:t>
      </w:r>
    </w:p>
    <w:p w:rsidR="0003466C" w:rsidRPr="000122EB" w:rsidRDefault="0003466C" w:rsidP="0003466C">
      <w:pPr>
        <w:tabs>
          <w:tab w:val="left" w:pos="0"/>
        </w:tabs>
        <w:spacing w:after="0"/>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0"/>
        </w:tabs>
        <w:spacing w:after="0"/>
        <w:rPr>
          <w:rFonts w:ascii="Times New Roman" w:hAnsi="Times New Roman" w:cs="Times New Roman"/>
          <w:sz w:val="24"/>
          <w:szCs w:val="24"/>
        </w:rPr>
      </w:pPr>
    </w:p>
    <w:p w:rsidR="0003466C" w:rsidRPr="000122EB" w:rsidRDefault="0003466C" w:rsidP="0003466C">
      <w:pPr>
        <w:tabs>
          <w:tab w:val="left" w:pos="567"/>
        </w:tabs>
        <w:spacing w:after="0"/>
        <w:ind w:left="567"/>
        <w:rPr>
          <w:rFonts w:ascii="Times New Roman" w:hAnsi="Times New Roman" w:cs="Times New Roman"/>
          <w:b/>
          <w:sz w:val="24"/>
          <w:szCs w:val="24"/>
        </w:rPr>
      </w:pPr>
      <w:r w:rsidRPr="000122EB">
        <w:rPr>
          <w:rFonts w:ascii="Times New Roman" w:hAnsi="Times New Roman" w:cs="Times New Roman"/>
          <w:b/>
          <w:sz w:val="24"/>
          <w:szCs w:val="24"/>
        </w:rPr>
        <w:t>Duben</w:t>
      </w:r>
    </w:p>
    <w:p w:rsidR="0003466C" w:rsidRPr="000122EB" w:rsidRDefault="0003466C" w:rsidP="000122EB">
      <w:pPr>
        <w:numPr>
          <w:ilvl w:val="0"/>
          <w:numId w:val="12"/>
        </w:num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12"/>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 nohejbale</w:t>
      </w:r>
    </w:p>
    <w:p w:rsidR="0003466C" w:rsidRPr="000122EB" w:rsidRDefault="0003466C" w:rsidP="000122EB">
      <w:pPr>
        <w:numPr>
          <w:ilvl w:val="0"/>
          <w:numId w:val="12"/>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Proč si rodiče myslí, že jsem pořád dítě? – beseda</w:t>
      </w:r>
    </w:p>
    <w:p w:rsidR="0003466C" w:rsidRPr="000122EB" w:rsidRDefault="0003466C" w:rsidP="000122EB">
      <w:pPr>
        <w:numPr>
          <w:ilvl w:val="0"/>
          <w:numId w:val="12"/>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motokár</w:t>
      </w:r>
    </w:p>
    <w:p w:rsidR="0003466C" w:rsidRPr="000122EB" w:rsidRDefault="0003466C" w:rsidP="000122EB">
      <w:pPr>
        <w:numPr>
          <w:ilvl w:val="0"/>
          <w:numId w:val="12"/>
        </w:numPr>
        <w:tabs>
          <w:tab w:val="clear" w:pos="720"/>
          <w:tab w:val="left" w:pos="0"/>
          <w:tab w:val="num" w:pos="993"/>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Návštěva filmového festivalu</w:t>
      </w:r>
    </w:p>
    <w:p w:rsidR="0003466C" w:rsidRPr="000122EB" w:rsidRDefault="0003466C" w:rsidP="0003466C">
      <w:pPr>
        <w:tabs>
          <w:tab w:val="left" w:pos="567"/>
        </w:tabs>
        <w:spacing w:after="0"/>
        <w:ind w:left="567"/>
        <w:rPr>
          <w:rFonts w:ascii="Times New Roman" w:hAnsi="Times New Roman" w:cs="Times New Roman"/>
          <w:b/>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567"/>
        </w:tabs>
        <w:spacing w:after="0"/>
        <w:ind w:left="567"/>
        <w:rPr>
          <w:rFonts w:ascii="Times New Roman" w:hAnsi="Times New Roman" w:cs="Times New Roman"/>
          <w:b/>
          <w:sz w:val="24"/>
          <w:szCs w:val="24"/>
        </w:rPr>
      </w:pPr>
    </w:p>
    <w:p w:rsidR="0003466C" w:rsidRPr="000122EB" w:rsidRDefault="0003466C" w:rsidP="0003466C">
      <w:pPr>
        <w:tabs>
          <w:tab w:val="left" w:pos="567"/>
        </w:tabs>
        <w:spacing w:after="0"/>
        <w:ind w:left="567" w:hanging="567"/>
        <w:rPr>
          <w:rFonts w:ascii="Times New Roman" w:hAnsi="Times New Roman" w:cs="Times New Roman"/>
          <w:b/>
          <w:sz w:val="24"/>
          <w:szCs w:val="24"/>
        </w:rPr>
      </w:pPr>
      <w:r w:rsidRPr="000122EB">
        <w:rPr>
          <w:rFonts w:ascii="Times New Roman" w:hAnsi="Times New Roman" w:cs="Times New Roman"/>
          <w:b/>
          <w:sz w:val="24"/>
          <w:szCs w:val="24"/>
        </w:rPr>
        <w:tab/>
        <w:t>Květen</w:t>
      </w:r>
    </w:p>
    <w:p w:rsidR="0003466C" w:rsidRPr="000122EB" w:rsidRDefault="0003466C" w:rsidP="000122EB">
      <w:pPr>
        <w:numPr>
          <w:ilvl w:val="0"/>
          <w:numId w:val="13"/>
        </w:numPr>
        <w:tabs>
          <w:tab w:val="left" w:pos="567"/>
        </w:tabs>
        <w:spacing w:after="0" w:line="240" w:lineRule="auto"/>
        <w:ind w:left="567"/>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Brno – město uprostřed Evropy</w:t>
      </w: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 nohejbalu a petanque</w:t>
      </w: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Turnaj v malé kopané mezi DM</w:t>
      </w: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Sportovní program</w:t>
      </w: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Výlet parníkem</w:t>
      </w: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Festival prevence</w:t>
      </w:r>
    </w:p>
    <w:p w:rsidR="0003466C" w:rsidRPr="000122EB" w:rsidRDefault="0003466C" w:rsidP="000122EB">
      <w:pPr>
        <w:numPr>
          <w:ilvl w:val="0"/>
          <w:numId w:val="13"/>
        </w:numPr>
        <w:tabs>
          <w:tab w:val="clear" w:pos="720"/>
          <w:tab w:val="left" w:pos="0"/>
        </w:tabs>
        <w:spacing w:after="0" w:line="240" w:lineRule="auto"/>
        <w:ind w:left="993" w:hanging="284"/>
        <w:rPr>
          <w:rFonts w:ascii="Times New Roman" w:hAnsi="Times New Roman" w:cs="Times New Roman"/>
          <w:sz w:val="24"/>
          <w:szCs w:val="24"/>
        </w:rPr>
      </w:pPr>
      <w:r w:rsidRPr="000122EB">
        <w:rPr>
          <w:rFonts w:ascii="Times New Roman" w:hAnsi="Times New Roman" w:cs="Times New Roman"/>
          <w:sz w:val="24"/>
          <w:szCs w:val="24"/>
        </w:rPr>
        <w:t>Společný program k závěru školního roku</w:t>
      </w:r>
    </w:p>
    <w:p w:rsidR="0003466C" w:rsidRPr="000122EB" w:rsidRDefault="0003466C" w:rsidP="0003466C">
      <w:p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0"/>
        </w:tabs>
        <w:spacing w:after="0" w:line="240" w:lineRule="auto"/>
        <w:rPr>
          <w:rFonts w:ascii="Times New Roman" w:hAnsi="Times New Roman" w:cs="Times New Roman"/>
          <w:sz w:val="24"/>
          <w:szCs w:val="24"/>
        </w:rPr>
      </w:pPr>
    </w:p>
    <w:p w:rsidR="0003466C" w:rsidRPr="000122EB" w:rsidRDefault="0003466C" w:rsidP="0003466C">
      <w:pPr>
        <w:tabs>
          <w:tab w:val="left" w:pos="0"/>
        </w:tabs>
        <w:spacing w:after="0" w:line="240" w:lineRule="auto"/>
        <w:rPr>
          <w:rFonts w:ascii="Times New Roman" w:hAnsi="Times New Roman" w:cs="Times New Roman"/>
          <w:b/>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3466C">
      <w:pPr>
        <w:tabs>
          <w:tab w:val="left" w:pos="0"/>
        </w:tabs>
        <w:spacing w:after="0" w:line="240" w:lineRule="auto"/>
        <w:rPr>
          <w:rFonts w:ascii="Times New Roman" w:hAnsi="Times New Roman" w:cs="Times New Roman"/>
          <w:b/>
          <w:sz w:val="24"/>
          <w:szCs w:val="24"/>
        </w:rPr>
      </w:pPr>
      <w:r w:rsidRPr="000122EB">
        <w:rPr>
          <w:rFonts w:ascii="Times New Roman" w:hAnsi="Times New Roman" w:cs="Times New Roman"/>
          <w:b/>
          <w:sz w:val="24"/>
          <w:szCs w:val="24"/>
        </w:rPr>
        <w:tab/>
        <w:t>Červen</w:t>
      </w:r>
    </w:p>
    <w:p w:rsidR="0003466C" w:rsidRPr="000122EB" w:rsidRDefault="0003466C" w:rsidP="0003466C">
      <w:pPr>
        <w:tabs>
          <w:tab w:val="left" w:pos="0"/>
        </w:tabs>
        <w:spacing w:after="0" w:line="240" w:lineRule="auto"/>
        <w:rPr>
          <w:rFonts w:ascii="Times New Roman" w:hAnsi="Times New Roman"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122EB">
      <w:pPr>
        <w:numPr>
          <w:ilvl w:val="0"/>
          <w:numId w:val="14"/>
        </w:numPr>
        <w:tabs>
          <w:tab w:val="clear" w:pos="720"/>
          <w:tab w:val="left" w:pos="0"/>
          <w:tab w:val="num" w:pos="1069"/>
        </w:tabs>
        <w:spacing w:after="0" w:line="240" w:lineRule="auto"/>
        <w:ind w:left="1069"/>
        <w:rPr>
          <w:rFonts w:ascii="Times New Roman" w:hAnsi="Times New Roman" w:cs="Times New Roman"/>
          <w:sz w:val="24"/>
          <w:szCs w:val="24"/>
        </w:rPr>
      </w:pPr>
      <w:r w:rsidRPr="000122EB">
        <w:rPr>
          <w:rFonts w:ascii="Times New Roman" w:hAnsi="Times New Roman" w:cs="Times New Roman"/>
          <w:sz w:val="24"/>
          <w:szCs w:val="24"/>
        </w:rPr>
        <w:t>Výlet k ukončení školního roku</w:t>
      </w:r>
    </w:p>
    <w:p w:rsidR="0003466C" w:rsidRPr="000122EB" w:rsidRDefault="0003466C" w:rsidP="000122EB">
      <w:pPr>
        <w:pStyle w:val="Odstavecseseznamem"/>
        <w:numPr>
          <w:ilvl w:val="0"/>
          <w:numId w:val="22"/>
        </w:numPr>
        <w:tabs>
          <w:tab w:val="left" w:pos="0"/>
        </w:tabs>
        <w:spacing w:after="0" w:line="240" w:lineRule="auto"/>
        <w:ind w:left="1069"/>
        <w:contextualSpacing/>
        <w:rPr>
          <w:rFonts w:cs="Times New Roman"/>
          <w:sz w:val="24"/>
          <w:szCs w:val="24"/>
        </w:rPr>
      </w:pPr>
      <w:r w:rsidRPr="000122EB">
        <w:rPr>
          <w:rFonts w:cs="Times New Roman"/>
          <w:sz w:val="24"/>
          <w:szCs w:val="24"/>
        </w:rPr>
        <w:t>Přátelské sportovní utkání</w:t>
      </w:r>
    </w:p>
    <w:p w:rsidR="0003466C" w:rsidRPr="000122EB" w:rsidRDefault="0003466C" w:rsidP="000122EB">
      <w:pPr>
        <w:pStyle w:val="Odstavecseseznamem"/>
        <w:numPr>
          <w:ilvl w:val="0"/>
          <w:numId w:val="22"/>
        </w:numPr>
        <w:tabs>
          <w:tab w:val="left" w:pos="0"/>
        </w:tabs>
        <w:spacing w:after="0" w:line="240" w:lineRule="auto"/>
        <w:ind w:left="1069"/>
        <w:contextualSpacing/>
        <w:rPr>
          <w:rFonts w:cs="Times New Roman"/>
          <w:sz w:val="24"/>
          <w:szCs w:val="24"/>
        </w:rPr>
      </w:pPr>
      <w:r w:rsidRPr="000122EB">
        <w:rPr>
          <w:rFonts w:cs="Times New Roman"/>
          <w:sz w:val="24"/>
          <w:szCs w:val="24"/>
        </w:rPr>
        <w:t>Proškolení žáků před prázdninami</w:t>
      </w:r>
    </w:p>
    <w:p w:rsidR="0003466C" w:rsidRPr="000122EB" w:rsidRDefault="0003466C" w:rsidP="0003466C">
      <w:pPr>
        <w:tabs>
          <w:tab w:val="left" w:pos="0"/>
        </w:tabs>
        <w:spacing w:after="0" w:line="240" w:lineRule="auto"/>
        <w:rPr>
          <w:rFonts w:cs="Times New Roman"/>
          <w:sz w:val="24"/>
          <w:szCs w:val="24"/>
        </w:rPr>
      </w:pPr>
    </w:p>
    <w:p w:rsidR="0003466C" w:rsidRPr="000122EB" w:rsidRDefault="0003466C" w:rsidP="0003466C">
      <w:pPr>
        <w:tabs>
          <w:tab w:val="left" w:pos="0"/>
        </w:tabs>
        <w:spacing w:after="0" w:line="240" w:lineRule="auto"/>
        <w:rPr>
          <w:rFonts w:cs="Times New Roman"/>
          <w:sz w:val="24"/>
          <w:szCs w:val="24"/>
        </w:rPr>
      </w:pPr>
    </w:p>
    <w:p w:rsidR="0003466C" w:rsidRPr="000122EB" w:rsidRDefault="0003466C" w:rsidP="0003466C">
      <w:pPr>
        <w:tabs>
          <w:tab w:val="left" w:pos="0"/>
        </w:tabs>
        <w:spacing w:after="0" w:line="240" w:lineRule="auto"/>
        <w:rPr>
          <w:rFonts w:cs="Times New Roman"/>
          <w:sz w:val="24"/>
          <w:szCs w:val="24"/>
        </w:rPr>
        <w:sectPr w:rsidR="0003466C" w:rsidRPr="000122EB" w:rsidSect="0003466C">
          <w:type w:val="continuous"/>
          <w:pgSz w:w="11907" w:h="16840"/>
          <w:pgMar w:top="567" w:right="567" w:bottom="567" w:left="1134" w:header="284" w:footer="284" w:gutter="0"/>
          <w:cols w:num="2" w:space="708"/>
          <w:docGrid w:linePitch="272"/>
        </w:sectPr>
      </w:pPr>
    </w:p>
    <w:p w:rsidR="0003466C" w:rsidRPr="000122EB" w:rsidRDefault="0003466C" w:rsidP="0003466C">
      <w:pPr>
        <w:tabs>
          <w:tab w:val="left" w:pos="0"/>
        </w:tabs>
        <w:spacing w:after="0" w:line="240" w:lineRule="auto"/>
        <w:rPr>
          <w:rFonts w:cs="Times New Roman"/>
          <w:sz w:val="24"/>
          <w:szCs w:val="24"/>
        </w:rPr>
      </w:pPr>
    </w:p>
    <w:p w:rsidR="0003466C" w:rsidRPr="000122EB" w:rsidRDefault="0003466C" w:rsidP="0003466C">
      <w:pPr>
        <w:tabs>
          <w:tab w:val="left" w:pos="0"/>
        </w:tabs>
        <w:spacing w:after="0" w:line="240" w:lineRule="auto"/>
        <w:rPr>
          <w:rFonts w:cs="Times New Roman"/>
          <w:sz w:val="24"/>
          <w:szCs w:val="24"/>
        </w:rPr>
        <w:sectPr w:rsidR="0003466C" w:rsidRPr="000122EB" w:rsidSect="0003466C">
          <w:type w:val="continuous"/>
          <w:pgSz w:w="11907" w:h="16840"/>
          <w:pgMar w:top="567" w:right="567" w:bottom="567" w:left="1134" w:header="284" w:footer="284" w:gutter="0"/>
          <w:cols w:space="708"/>
          <w:docGrid w:linePitch="272"/>
        </w:sectPr>
      </w:pPr>
    </w:p>
    <w:p w:rsidR="0003466C" w:rsidRPr="000122EB" w:rsidRDefault="0003466C" w:rsidP="0003466C">
      <w:pPr>
        <w:tabs>
          <w:tab w:val="left" w:pos="0"/>
        </w:tabs>
        <w:spacing w:after="0" w:line="240" w:lineRule="auto"/>
        <w:rPr>
          <w:rFonts w:ascii="Times New Roman" w:hAnsi="Times New Roman" w:cs="Times New Roman"/>
          <w:sz w:val="24"/>
          <w:szCs w:val="24"/>
        </w:rPr>
      </w:pPr>
    </w:p>
    <w:p w:rsidR="0003466C" w:rsidRPr="000122EB" w:rsidRDefault="0003466C" w:rsidP="0003466C">
      <w:pPr>
        <w:rPr>
          <w:rFonts w:ascii="Times New Roman" w:hAnsi="Times New Roman" w:cs="Times New Roman"/>
          <w:sz w:val="24"/>
          <w:szCs w:val="24"/>
        </w:rPr>
      </w:pPr>
    </w:p>
    <w:p w:rsidR="0003466C" w:rsidRPr="000122EB" w:rsidRDefault="0003466C" w:rsidP="0003466C">
      <w:pPr>
        <w:tabs>
          <w:tab w:val="left" w:pos="1125"/>
        </w:tabs>
        <w:rPr>
          <w:rFonts w:ascii="Times New Roman" w:hAnsi="Times New Roman" w:cs="Times New Roman"/>
          <w:sz w:val="24"/>
          <w:szCs w:val="24"/>
        </w:rPr>
      </w:pPr>
    </w:p>
    <w:p w:rsidR="0003466C" w:rsidRPr="000122EB" w:rsidRDefault="0003466C" w:rsidP="0003466C">
      <w:pPr>
        <w:spacing w:after="0" w:line="240" w:lineRule="auto"/>
        <w:jc w:val="both"/>
        <w:rPr>
          <w:rFonts w:ascii="Times New Roman" w:eastAsia="Times New Roman" w:hAnsi="Times New Roman" w:cs="Times New Roman"/>
          <w:b/>
          <w:sz w:val="24"/>
          <w:szCs w:val="24"/>
        </w:rPr>
      </w:pPr>
      <w:r w:rsidRPr="000122EB">
        <w:rPr>
          <w:rFonts w:ascii="Times New Roman" w:eastAsia="Times New Roman" w:hAnsi="Times New Roman" w:cs="Times New Roman"/>
          <w:b/>
          <w:sz w:val="24"/>
          <w:szCs w:val="24"/>
        </w:rPr>
        <w:t>Zapojení žáků do kroužků</w:t>
      </w:r>
    </w:p>
    <w:p w:rsidR="0003466C" w:rsidRPr="000122EB" w:rsidRDefault="0003466C" w:rsidP="0003466C">
      <w:pPr>
        <w:spacing w:after="0" w:line="240" w:lineRule="auto"/>
        <w:ind w:firstLine="510"/>
        <w:jc w:val="both"/>
        <w:rPr>
          <w:rFonts w:ascii="Times New Roman" w:eastAsia="Times New Roman" w:hAnsi="Times New Roman" w:cs="Times New Roman"/>
          <w:sz w:val="24"/>
          <w:szCs w:val="24"/>
        </w:rPr>
      </w:pPr>
      <w:r w:rsidRPr="000122EB">
        <w:rPr>
          <w:rFonts w:ascii="Times New Roman" w:hAnsi="Times New Roman" w:cs="Times New Roman"/>
          <w:bCs/>
          <w:sz w:val="24"/>
          <w:szCs w:val="24"/>
        </w:rPr>
        <w:t>Pravidelná zájmová činnost byla uskutečňována v zájmových útvarech. V rámci zájmové činnost probíhaly také soutěže v jednotlivých disciplínách a další aktivity dle zaměření kroužku. Do pravidelné zájmové činnosti bylo zapojeno 216 žáků, z toho 25 neubytovaných.</w:t>
      </w:r>
    </w:p>
    <w:p w:rsidR="0003466C" w:rsidRPr="000122EB" w:rsidRDefault="0003466C" w:rsidP="0003466C">
      <w:pPr>
        <w:tabs>
          <w:tab w:val="left" w:pos="0"/>
        </w:tabs>
        <w:spacing w:after="0" w:line="240" w:lineRule="auto"/>
        <w:rPr>
          <w:rFonts w:ascii="Arial" w:eastAsia="Calibri" w:hAnsi="Arial" w:cs="Arial"/>
          <w:sz w:val="24"/>
          <w:szCs w:val="24"/>
        </w:rPr>
      </w:pPr>
    </w:p>
    <w:p w:rsidR="00210D80" w:rsidRPr="000122EB" w:rsidRDefault="00C06CA8" w:rsidP="00210D80">
      <w:pPr>
        <w:tabs>
          <w:tab w:val="left" w:pos="0"/>
        </w:tabs>
        <w:spacing w:after="0" w:line="240" w:lineRule="auto"/>
        <w:contextualSpacing/>
        <w:rPr>
          <w:rFonts w:cs="Times New Roman"/>
          <w:sz w:val="24"/>
          <w:szCs w:val="24"/>
        </w:rPr>
      </w:pPr>
      <w:r w:rsidRPr="000122EB">
        <w:rPr>
          <w:noProof/>
          <w:lang w:eastAsia="cs-CZ"/>
        </w:rPr>
        <w:lastRenderedPageBreak/>
        <w:drawing>
          <wp:inline distT="0" distB="0" distL="0" distR="0" wp14:anchorId="783920F4" wp14:editId="42B237BD">
            <wp:extent cx="6286500" cy="507406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98" t="20282" r="49570" b="9362"/>
                    <a:stretch/>
                  </pic:blipFill>
                  <pic:spPr bwMode="auto">
                    <a:xfrm>
                      <a:off x="0" y="0"/>
                      <a:ext cx="6299148" cy="5084277"/>
                    </a:xfrm>
                    <a:prstGeom prst="rect">
                      <a:avLst/>
                    </a:prstGeom>
                    <a:ln>
                      <a:noFill/>
                    </a:ln>
                    <a:extLst>
                      <a:ext uri="{53640926-AAD7-44D8-BBD7-CCE9431645EC}">
                        <a14:shadowObscured xmlns:a14="http://schemas.microsoft.com/office/drawing/2010/main"/>
                      </a:ext>
                    </a:extLst>
                  </pic:spPr>
                </pic:pic>
              </a:graphicData>
            </a:graphic>
          </wp:inline>
        </w:drawing>
      </w:r>
    </w:p>
    <w:p w:rsidR="00210D80" w:rsidRPr="000122EB" w:rsidRDefault="00210D80" w:rsidP="00210D80">
      <w:pPr>
        <w:tabs>
          <w:tab w:val="left" w:pos="0"/>
        </w:tabs>
        <w:spacing w:after="0" w:line="240" w:lineRule="auto"/>
        <w:contextualSpacing/>
        <w:rPr>
          <w:rFonts w:cs="Times New Roman"/>
          <w:sz w:val="24"/>
          <w:szCs w:val="24"/>
        </w:rPr>
      </w:pPr>
    </w:p>
    <w:p w:rsidR="00210D80" w:rsidRPr="000122EB" w:rsidRDefault="00210D80" w:rsidP="00210D80">
      <w:pPr>
        <w:tabs>
          <w:tab w:val="left" w:pos="0"/>
        </w:tabs>
        <w:spacing w:after="0" w:line="240" w:lineRule="auto"/>
        <w:contextualSpacing/>
        <w:rPr>
          <w:rFonts w:cs="Times New Roman"/>
          <w:sz w:val="24"/>
          <w:szCs w:val="24"/>
        </w:rPr>
      </w:pPr>
    </w:p>
    <w:p w:rsidR="0003466C" w:rsidRPr="000122EB" w:rsidRDefault="0003466C" w:rsidP="0003466C">
      <w:pPr>
        <w:jc w:val="both"/>
        <w:rPr>
          <w:rFonts w:ascii="Times New Roman" w:hAnsi="Times New Roman" w:cs="Times New Roman"/>
          <w:b/>
          <w:bCs/>
          <w:sz w:val="24"/>
          <w:szCs w:val="24"/>
          <w:lang w:eastAsia="cs-CZ"/>
        </w:rPr>
      </w:pPr>
      <w:r w:rsidRPr="000122EB">
        <w:rPr>
          <w:rFonts w:ascii="Times New Roman" w:hAnsi="Times New Roman" w:cs="Times New Roman"/>
          <w:b/>
          <w:bCs/>
          <w:sz w:val="24"/>
          <w:szCs w:val="24"/>
          <w:lang w:eastAsia="cs-CZ"/>
        </w:rPr>
        <w:t>Sportovní činnosti v rámci „Školního sportovního klubu“</w:t>
      </w:r>
    </w:p>
    <w:p w:rsidR="0003466C" w:rsidRPr="000122EB" w:rsidRDefault="0003466C" w:rsidP="0003466C">
      <w:pPr>
        <w:spacing w:after="0" w:line="240" w:lineRule="auto"/>
        <w:ind w:left="426"/>
        <w:rPr>
          <w:rFonts w:ascii="Times New Roman" w:hAnsi="Times New Roman" w:cs="Times New Roman"/>
          <w:sz w:val="24"/>
          <w:szCs w:val="24"/>
        </w:rPr>
      </w:pPr>
      <w:r w:rsidRPr="000122EB">
        <w:rPr>
          <w:rFonts w:ascii="Times New Roman" w:hAnsi="Times New Roman" w:cs="Times New Roman"/>
          <w:sz w:val="24"/>
          <w:szCs w:val="24"/>
        </w:rPr>
        <w:t xml:space="preserve">Posilování                                               </w:t>
      </w:r>
      <w:r w:rsidRPr="000122EB">
        <w:rPr>
          <w:rFonts w:ascii="Times New Roman" w:hAnsi="Times New Roman" w:cs="Times New Roman"/>
          <w:sz w:val="24"/>
          <w:szCs w:val="24"/>
        </w:rPr>
        <w:tab/>
        <w:t xml:space="preserve">p. Kračmar, Mgr. Píška, Mgr. Petrová, </w:t>
      </w:r>
    </w:p>
    <w:p w:rsidR="0003466C" w:rsidRPr="000122EB" w:rsidRDefault="0003466C" w:rsidP="0003466C">
      <w:pPr>
        <w:spacing w:after="0" w:line="240" w:lineRule="auto"/>
        <w:ind w:left="4674" w:firstLine="282"/>
        <w:rPr>
          <w:rFonts w:ascii="Times New Roman" w:hAnsi="Times New Roman" w:cs="Times New Roman"/>
          <w:sz w:val="24"/>
          <w:szCs w:val="24"/>
        </w:rPr>
      </w:pPr>
      <w:r w:rsidRPr="000122EB">
        <w:rPr>
          <w:rFonts w:ascii="Times New Roman" w:hAnsi="Times New Roman" w:cs="Times New Roman"/>
          <w:sz w:val="24"/>
          <w:szCs w:val="24"/>
        </w:rPr>
        <w:t>Mgr. Petr</w:t>
      </w:r>
    </w:p>
    <w:p w:rsidR="0003466C" w:rsidRPr="000122EB" w:rsidRDefault="0003466C" w:rsidP="0003466C">
      <w:pPr>
        <w:spacing w:after="0" w:line="240" w:lineRule="auto"/>
        <w:ind w:left="426"/>
        <w:rPr>
          <w:rFonts w:ascii="Times New Roman" w:hAnsi="Times New Roman" w:cs="Times New Roman"/>
          <w:sz w:val="24"/>
          <w:szCs w:val="24"/>
        </w:rPr>
      </w:pPr>
      <w:r w:rsidRPr="000122EB">
        <w:rPr>
          <w:rFonts w:ascii="Times New Roman" w:hAnsi="Times New Roman" w:cs="Times New Roman"/>
          <w:sz w:val="24"/>
          <w:szCs w:val="24"/>
        </w:rPr>
        <w:t xml:space="preserve">Florbal                                                    </w:t>
      </w:r>
      <w:r w:rsidRPr="000122EB">
        <w:rPr>
          <w:rFonts w:ascii="Times New Roman" w:hAnsi="Times New Roman" w:cs="Times New Roman"/>
          <w:sz w:val="24"/>
          <w:szCs w:val="24"/>
        </w:rPr>
        <w:tab/>
      </w:r>
      <w:r w:rsidRPr="000122EB">
        <w:rPr>
          <w:rFonts w:ascii="Times New Roman" w:hAnsi="Times New Roman" w:cs="Times New Roman"/>
          <w:sz w:val="24"/>
          <w:szCs w:val="24"/>
        </w:rPr>
        <w:tab/>
        <w:t>p. Kračmar, Mgr. Píška, Mgr. Petrová</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Volejbal                                                  </w:t>
      </w:r>
      <w:r w:rsidRPr="000122EB">
        <w:rPr>
          <w:rFonts w:ascii="Times New Roman" w:hAnsi="Times New Roman" w:cs="Times New Roman"/>
          <w:sz w:val="24"/>
          <w:szCs w:val="24"/>
        </w:rPr>
        <w:tab/>
        <w:t>p. Kračmar, Mgr. Petr</w:t>
      </w:r>
    </w:p>
    <w:p w:rsidR="0003466C" w:rsidRPr="000122EB" w:rsidRDefault="0003466C" w:rsidP="0003466C">
      <w:pPr>
        <w:spacing w:after="0" w:line="240" w:lineRule="auto"/>
        <w:ind w:firstLine="426"/>
        <w:jc w:val="both"/>
        <w:rPr>
          <w:rFonts w:ascii="Times New Roman" w:hAnsi="Times New Roman" w:cs="Times New Roman"/>
          <w:sz w:val="24"/>
          <w:szCs w:val="24"/>
        </w:rPr>
      </w:pPr>
      <w:r w:rsidRPr="000122EB">
        <w:rPr>
          <w:rFonts w:ascii="Times New Roman" w:hAnsi="Times New Roman" w:cs="Times New Roman"/>
          <w:sz w:val="24"/>
          <w:szCs w:val="24"/>
        </w:rPr>
        <w:t xml:space="preserve">Plážový volejbal                                     </w:t>
      </w:r>
      <w:r w:rsidRPr="000122EB">
        <w:rPr>
          <w:rFonts w:ascii="Times New Roman" w:hAnsi="Times New Roman" w:cs="Times New Roman"/>
          <w:sz w:val="24"/>
          <w:szCs w:val="24"/>
        </w:rPr>
        <w:tab/>
        <w:t>p. Kračmar, Mgr. Petr</w:t>
      </w:r>
    </w:p>
    <w:p w:rsidR="0003466C" w:rsidRPr="000122EB" w:rsidRDefault="0003466C" w:rsidP="0003466C">
      <w:pPr>
        <w:spacing w:after="0" w:line="240" w:lineRule="auto"/>
        <w:ind w:firstLine="426"/>
        <w:jc w:val="both"/>
        <w:rPr>
          <w:rFonts w:ascii="Times New Roman" w:hAnsi="Times New Roman" w:cs="Times New Roman"/>
          <w:sz w:val="24"/>
          <w:szCs w:val="24"/>
        </w:rPr>
      </w:pPr>
      <w:r w:rsidRPr="000122EB">
        <w:rPr>
          <w:rFonts w:ascii="Times New Roman" w:hAnsi="Times New Roman" w:cs="Times New Roman"/>
          <w:sz w:val="24"/>
          <w:szCs w:val="24"/>
        </w:rPr>
        <w:t xml:space="preserve">Házená                                                    </w:t>
      </w:r>
      <w:r w:rsidRPr="000122EB">
        <w:rPr>
          <w:rFonts w:ascii="Times New Roman" w:hAnsi="Times New Roman" w:cs="Times New Roman"/>
          <w:sz w:val="24"/>
          <w:szCs w:val="24"/>
        </w:rPr>
        <w:tab/>
        <w:t>Mgr. Petr, Mgr. Píška</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Sálová a malá kopaná, kopaná              </w:t>
      </w:r>
      <w:r w:rsidRPr="000122EB">
        <w:rPr>
          <w:rFonts w:ascii="Times New Roman" w:hAnsi="Times New Roman" w:cs="Times New Roman"/>
          <w:sz w:val="24"/>
          <w:szCs w:val="24"/>
        </w:rPr>
        <w:tab/>
      </w:r>
      <w:r w:rsidRPr="000122EB">
        <w:rPr>
          <w:rFonts w:ascii="Times New Roman" w:hAnsi="Times New Roman" w:cs="Times New Roman"/>
          <w:sz w:val="24"/>
          <w:szCs w:val="24"/>
        </w:rPr>
        <w:tab/>
        <w:t>p. Kračmar, Mgr. Píška, Mgr. Petr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Nohejbal                                                 </w:t>
      </w:r>
      <w:r w:rsidRPr="000122EB">
        <w:rPr>
          <w:rFonts w:ascii="Times New Roman" w:hAnsi="Times New Roman" w:cs="Times New Roman"/>
          <w:sz w:val="24"/>
          <w:szCs w:val="24"/>
        </w:rPr>
        <w:tab/>
      </w:r>
      <w:r w:rsidRPr="000122EB">
        <w:rPr>
          <w:rFonts w:ascii="Times New Roman" w:hAnsi="Times New Roman" w:cs="Times New Roman"/>
          <w:sz w:val="24"/>
          <w:szCs w:val="24"/>
        </w:rPr>
        <w:tab/>
        <w:t>p. Kračmar, Mgr. Petr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Basketbal                                                </w:t>
      </w:r>
      <w:r w:rsidRPr="000122EB">
        <w:rPr>
          <w:rFonts w:ascii="Times New Roman" w:hAnsi="Times New Roman" w:cs="Times New Roman"/>
          <w:sz w:val="24"/>
          <w:szCs w:val="24"/>
        </w:rPr>
        <w:tab/>
        <w:t>p. Kračmar, Mgr. Petrová</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Tenis                                                       </w:t>
      </w:r>
      <w:r w:rsidRPr="000122EB">
        <w:rPr>
          <w:rFonts w:ascii="Times New Roman" w:hAnsi="Times New Roman" w:cs="Times New Roman"/>
          <w:sz w:val="24"/>
          <w:szCs w:val="24"/>
        </w:rPr>
        <w:tab/>
        <w:t>Mgr. Píška</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Stolní tenis                                              </w:t>
      </w:r>
      <w:r w:rsidRPr="000122EB">
        <w:rPr>
          <w:rFonts w:ascii="Times New Roman" w:hAnsi="Times New Roman" w:cs="Times New Roman"/>
          <w:sz w:val="24"/>
          <w:szCs w:val="24"/>
        </w:rPr>
        <w:tab/>
        <w:t>p. Kračmar, Mgr. Petrová</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Badminton                                              </w:t>
      </w:r>
      <w:r w:rsidRPr="000122EB">
        <w:rPr>
          <w:rFonts w:ascii="Times New Roman" w:hAnsi="Times New Roman" w:cs="Times New Roman"/>
          <w:sz w:val="24"/>
          <w:szCs w:val="24"/>
        </w:rPr>
        <w:tab/>
        <w:t>Mgr. Petr, Mgr. Píška</w:t>
      </w:r>
    </w:p>
    <w:p w:rsidR="0003466C" w:rsidRPr="000122EB" w:rsidRDefault="0003466C" w:rsidP="0003466C">
      <w:pPr>
        <w:spacing w:after="0" w:line="240" w:lineRule="auto"/>
        <w:ind w:left="426"/>
        <w:rPr>
          <w:rFonts w:ascii="Times New Roman" w:hAnsi="Times New Roman" w:cs="Times New Roman"/>
          <w:sz w:val="24"/>
          <w:szCs w:val="24"/>
        </w:rPr>
      </w:pPr>
      <w:r w:rsidRPr="000122EB">
        <w:rPr>
          <w:rFonts w:ascii="Times New Roman" w:hAnsi="Times New Roman" w:cs="Times New Roman"/>
          <w:sz w:val="24"/>
          <w:szCs w:val="24"/>
        </w:rPr>
        <w:t xml:space="preserve">Plavání                                                    </w:t>
      </w:r>
      <w:r w:rsidRPr="000122EB">
        <w:rPr>
          <w:rFonts w:ascii="Times New Roman" w:hAnsi="Times New Roman" w:cs="Times New Roman"/>
          <w:sz w:val="24"/>
          <w:szCs w:val="24"/>
        </w:rPr>
        <w:tab/>
        <w:t>p. Kračmar, Mgr. Petr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Kulečník                                                 </w:t>
      </w:r>
      <w:r w:rsidRPr="000122EB">
        <w:rPr>
          <w:rFonts w:ascii="Times New Roman" w:hAnsi="Times New Roman" w:cs="Times New Roman"/>
          <w:sz w:val="24"/>
          <w:szCs w:val="24"/>
        </w:rPr>
        <w:tab/>
      </w:r>
      <w:r w:rsidRPr="000122EB">
        <w:rPr>
          <w:rFonts w:ascii="Times New Roman" w:hAnsi="Times New Roman" w:cs="Times New Roman"/>
          <w:sz w:val="24"/>
          <w:szCs w:val="24"/>
        </w:rPr>
        <w:tab/>
        <w:t>p. Kračmar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Šachy                                                      </w:t>
      </w:r>
      <w:r w:rsidRPr="000122EB">
        <w:rPr>
          <w:rFonts w:ascii="Times New Roman" w:hAnsi="Times New Roman" w:cs="Times New Roman"/>
          <w:sz w:val="24"/>
          <w:szCs w:val="24"/>
        </w:rPr>
        <w:tab/>
        <w:t>p. Kračmar, Mgr. Petrová</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Atletika                                                   </w:t>
      </w:r>
      <w:r w:rsidRPr="000122EB">
        <w:rPr>
          <w:rFonts w:ascii="Times New Roman" w:hAnsi="Times New Roman" w:cs="Times New Roman"/>
          <w:sz w:val="24"/>
          <w:szCs w:val="24"/>
        </w:rPr>
        <w:tab/>
        <w:t>Mgr. Petr, Mgr. Píška, Mgr. Petr, Mgr. Petrová</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Šplh                                                         </w:t>
      </w:r>
      <w:r w:rsidRPr="000122EB">
        <w:rPr>
          <w:rFonts w:ascii="Times New Roman" w:hAnsi="Times New Roman" w:cs="Times New Roman"/>
          <w:sz w:val="24"/>
          <w:szCs w:val="24"/>
        </w:rPr>
        <w:tab/>
        <w:t>Mgr. Petr, Mgr. Píška</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Silový víceboj                                         </w:t>
      </w:r>
      <w:r w:rsidRPr="000122EB">
        <w:rPr>
          <w:rFonts w:ascii="Times New Roman" w:hAnsi="Times New Roman" w:cs="Times New Roman"/>
          <w:sz w:val="24"/>
          <w:szCs w:val="24"/>
        </w:rPr>
        <w:tab/>
        <w:t>Mgr. Píška, Mgr. Petr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Lyžování a snowboarding                      </w:t>
      </w:r>
      <w:r w:rsidRPr="000122EB">
        <w:rPr>
          <w:rFonts w:ascii="Times New Roman" w:hAnsi="Times New Roman" w:cs="Times New Roman"/>
          <w:sz w:val="24"/>
          <w:szCs w:val="24"/>
        </w:rPr>
        <w:tab/>
      </w:r>
      <w:r w:rsidRPr="000122EB">
        <w:rPr>
          <w:rFonts w:ascii="Times New Roman" w:hAnsi="Times New Roman" w:cs="Times New Roman"/>
          <w:sz w:val="24"/>
          <w:szCs w:val="24"/>
        </w:rPr>
        <w:tab/>
        <w:t>Mgr. Píška, Mgr. Petrová, Mgr. Petr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Turistika a pobyt v přírodě                     </w:t>
      </w:r>
      <w:r w:rsidRPr="000122EB">
        <w:rPr>
          <w:rFonts w:ascii="Times New Roman" w:hAnsi="Times New Roman" w:cs="Times New Roman"/>
          <w:sz w:val="24"/>
          <w:szCs w:val="24"/>
        </w:rPr>
        <w:tab/>
        <w:t>Mgr. Píška, Mgr. Petr</w:t>
      </w:r>
    </w:p>
    <w:p w:rsidR="0003466C" w:rsidRPr="000122EB" w:rsidRDefault="0003466C" w:rsidP="0003466C">
      <w:pPr>
        <w:spacing w:after="0" w:line="240" w:lineRule="auto"/>
        <w:ind w:left="426"/>
        <w:jc w:val="both"/>
        <w:rPr>
          <w:rFonts w:ascii="Times New Roman" w:hAnsi="Times New Roman" w:cs="Times New Roman"/>
          <w:sz w:val="24"/>
          <w:szCs w:val="24"/>
        </w:rPr>
      </w:pPr>
      <w:r w:rsidRPr="000122EB">
        <w:rPr>
          <w:rFonts w:ascii="Times New Roman" w:hAnsi="Times New Roman" w:cs="Times New Roman"/>
          <w:sz w:val="24"/>
          <w:szCs w:val="24"/>
        </w:rPr>
        <w:t xml:space="preserve">Gymnastika                                             </w:t>
      </w:r>
      <w:r w:rsidRPr="000122EB">
        <w:rPr>
          <w:rFonts w:ascii="Times New Roman" w:hAnsi="Times New Roman" w:cs="Times New Roman"/>
          <w:sz w:val="24"/>
          <w:szCs w:val="24"/>
        </w:rPr>
        <w:tab/>
        <w:t>Mgr. Petr, Mgr. Píška</w:t>
      </w:r>
    </w:p>
    <w:p w:rsidR="00210D80" w:rsidRPr="000122EB" w:rsidRDefault="00210D80" w:rsidP="0003466C">
      <w:pPr>
        <w:spacing w:after="0" w:line="240" w:lineRule="auto"/>
        <w:ind w:left="426"/>
        <w:jc w:val="both"/>
        <w:rPr>
          <w:rFonts w:ascii="Times New Roman" w:hAnsi="Times New Roman" w:cs="Times New Roman"/>
          <w:bCs/>
          <w:sz w:val="24"/>
          <w:szCs w:val="24"/>
        </w:rPr>
      </w:pPr>
    </w:p>
    <w:p w:rsidR="00210D80" w:rsidRPr="000122EB" w:rsidRDefault="00210D80" w:rsidP="00210D80">
      <w:pPr>
        <w:spacing w:after="0"/>
        <w:ind w:left="426"/>
        <w:jc w:val="both"/>
        <w:rPr>
          <w:rFonts w:ascii="Times New Roman" w:hAnsi="Times New Roman" w:cs="Times New Roman"/>
          <w:bCs/>
          <w:sz w:val="24"/>
          <w:szCs w:val="24"/>
        </w:rPr>
      </w:pPr>
    </w:p>
    <w:p w:rsidR="00210D80" w:rsidRPr="000122EB" w:rsidRDefault="00210D80" w:rsidP="00210D80">
      <w:pPr>
        <w:spacing w:after="0"/>
        <w:ind w:left="426"/>
        <w:jc w:val="both"/>
        <w:rPr>
          <w:rFonts w:ascii="Times New Roman" w:hAnsi="Times New Roman" w:cs="Times New Roman"/>
          <w:bCs/>
          <w:sz w:val="24"/>
          <w:szCs w:val="24"/>
        </w:rPr>
      </w:pPr>
    </w:p>
    <w:p w:rsidR="00210D80" w:rsidRPr="000122EB" w:rsidRDefault="00210D80" w:rsidP="00C06CA8">
      <w:pPr>
        <w:spacing w:after="0"/>
        <w:jc w:val="both"/>
        <w:rPr>
          <w:rFonts w:ascii="Times New Roman" w:hAnsi="Times New Roman" w:cs="Times New Roman"/>
          <w:bCs/>
          <w:sz w:val="24"/>
          <w:szCs w:val="24"/>
        </w:rPr>
      </w:pPr>
    </w:p>
    <w:p w:rsidR="00210D80" w:rsidRPr="000122EB" w:rsidRDefault="00210D80" w:rsidP="00210D80">
      <w:pPr>
        <w:spacing w:after="0" w:line="240" w:lineRule="auto"/>
        <w:ind w:firstLine="510"/>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napToGrid w:val="0"/>
          <w:sz w:val="24"/>
          <w:szCs w:val="24"/>
          <w:lang w:eastAsia="cs-CZ"/>
        </w:rPr>
        <w:t>Školní parlament a žákovská rada</w:t>
      </w:r>
    </w:p>
    <w:p w:rsidR="00210D80" w:rsidRPr="000122EB" w:rsidRDefault="00210D80" w:rsidP="00210D80">
      <w:pPr>
        <w:spacing w:after="0" w:line="276" w:lineRule="auto"/>
        <w:rPr>
          <w:rFonts w:ascii="Arial" w:eastAsia="Calibri" w:hAnsi="Arial" w:cs="Arial"/>
          <w:sz w:val="24"/>
          <w:szCs w:val="24"/>
          <w:u w:val="single"/>
        </w:rPr>
      </w:pPr>
    </w:p>
    <w:p w:rsidR="006C2018" w:rsidRPr="000122EB" w:rsidRDefault="006C2018" w:rsidP="006C2018">
      <w:pPr>
        <w:pStyle w:val="xmsonormal"/>
        <w:shd w:val="clear" w:color="auto" w:fill="FFFFFF"/>
        <w:spacing w:before="0" w:beforeAutospacing="0" w:after="0" w:afterAutospacing="0"/>
        <w:ind w:firstLine="510"/>
        <w:jc w:val="both"/>
        <w:rPr>
          <w:rFonts w:ascii="Calibri" w:hAnsi="Calibri" w:cs="Calibri"/>
          <w:sz w:val="22"/>
          <w:szCs w:val="22"/>
        </w:rPr>
      </w:pPr>
      <w:r w:rsidRPr="000122EB">
        <w:rPr>
          <w:b/>
          <w:bCs/>
          <w:bdr w:val="none" w:sz="0" w:space="0" w:color="auto" w:frame="1"/>
        </w:rPr>
        <w:t>Zapojení do projektů:</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projekt Škola pro demokracii</w:t>
      </w:r>
    </w:p>
    <w:p w:rsidR="006C2018" w:rsidRPr="000122EB" w:rsidRDefault="006C2018" w:rsidP="000122EB">
      <w:pPr>
        <w:pStyle w:val="xmsonormal"/>
        <w:numPr>
          <w:ilvl w:val="0"/>
          <w:numId w:val="27"/>
        </w:numPr>
        <w:shd w:val="clear" w:color="auto" w:fill="FFFFFF"/>
        <w:spacing w:before="0" w:beforeAutospacing="0" w:after="0" w:afterAutospacing="0"/>
        <w:jc w:val="both"/>
        <w:rPr>
          <w:sz w:val="22"/>
          <w:szCs w:val="22"/>
        </w:rPr>
      </w:pPr>
      <w:r w:rsidRPr="000122EB">
        <w:rPr>
          <w:sz w:val="22"/>
          <w:szCs w:val="22"/>
        </w:rPr>
        <w:t xml:space="preserve">projekt „Co dělají školy pro demokracii?“ </w:t>
      </w:r>
    </w:p>
    <w:p w:rsidR="006C2018" w:rsidRPr="000122EB" w:rsidRDefault="006C2018" w:rsidP="000122EB">
      <w:pPr>
        <w:pStyle w:val="xmsonormal"/>
        <w:numPr>
          <w:ilvl w:val="1"/>
          <w:numId w:val="27"/>
        </w:numPr>
        <w:shd w:val="clear" w:color="auto" w:fill="FFFFFF"/>
        <w:spacing w:before="0" w:beforeAutospacing="0" w:after="0" w:afterAutospacing="0"/>
        <w:jc w:val="both"/>
        <w:rPr>
          <w:sz w:val="22"/>
          <w:szCs w:val="22"/>
        </w:rPr>
      </w:pPr>
      <w:r w:rsidRPr="000122EB">
        <w:rPr>
          <w:sz w:val="22"/>
          <w:szCs w:val="22"/>
        </w:rPr>
        <w:t>Výhra prvního místa za projekt patronů pro první ročníky</w:t>
      </w:r>
    </w:p>
    <w:p w:rsidR="006C2018" w:rsidRPr="000122EB" w:rsidRDefault="006C2018" w:rsidP="000122EB">
      <w:pPr>
        <w:pStyle w:val="xmsonormal"/>
        <w:numPr>
          <w:ilvl w:val="0"/>
          <w:numId w:val="27"/>
        </w:numPr>
        <w:shd w:val="clear" w:color="auto" w:fill="FFFFFF"/>
        <w:spacing w:before="0" w:beforeAutospacing="0" w:after="0" w:afterAutospacing="0"/>
        <w:jc w:val="both"/>
        <w:rPr>
          <w:sz w:val="22"/>
          <w:szCs w:val="22"/>
        </w:rPr>
      </w:pPr>
      <w:r w:rsidRPr="000122EB">
        <w:rPr>
          <w:sz w:val="22"/>
          <w:szCs w:val="22"/>
        </w:rPr>
        <w:t>Zapojení do projektu #krajbezplastu formou soutěže #skolabezplastu</w:t>
      </w:r>
    </w:p>
    <w:p w:rsidR="006C2018" w:rsidRPr="000122EB" w:rsidRDefault="006C2018" w:rsidP="006C2018">
      <w:pPr>
        <w:pStyle w:val="xmsonormal"/>
        <w:shd w:val="clear" w:color="auto" w:fill="FFFFFF"/>
        <w:spacing w:before="0" w:beforeAutospacing="0" w:after="0" w:afterAutospacing="0" w:line="253" w:lineRule="atLeast"/>
        <w:jc w:val="both"/>
        <w:rPr>
          <w:rFonts w:ascii="Calibri" w:hAnsi="Calibri" w:cs="Calibri"/>
          <w:sz w:val="22"/>
          <w:szCs w:val="22"/>
        </w:rPr>
      </w:pPr>
      <w:r w:rsidRPr="000122EB">
        <w:rPr>
          <w:rFonts w:ascii="Arial" w:hAnsi="Arial" w:cs="Arial"/>
          <w:bdr w:val="none" w:sz="0" w:space="0" w:color="auto" w:frame="1"/>
        </w:rPr>
        <w:t> </w:t>
      </w:r>
    </w:p>
    <w:p w:rsidR="006C2018" w:rsidRPr="000122EB" w:rsidRDefault="006C2018" w:rsidP="006C2018">
      <w:pPr>
        <w:pStyle w:val="xmsonormal"/>
        <w:shd w:val="clear" w:color="auto" w:fill="FFFFFF"/>
        <w:spacing w:before="0" w:beforeAutospacing="0" w:after="0" w:afterAutospacing="0"/>
        <w:ind w:firstLine="510"/>
        <w:jc w:val="both"/>
        <w:rPr>
          <w:rFonts w:ascii="Calibri" w:hAnsi="Calibri" w:cs="Calibri"/>
          <w:sz w:val="22"/>
          <w:szCs w:val="22"/>
        </w:rPr>
      </w:pPr>
      <w:r w:rsidRPr="000122EB">
        <w:rPr>
          <w:b/>
          <w:bCs/>
          <w:bdr w:val="none" w:sz="0" w:space="0" w:color="auto" w:frame="1"/>
        </w:rPr>
        <w:t>Spolupráce s dalšími subjekty:</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spolupráce s JmRDM</w:t>
      </w:r>
    </w:p>
    <w:p w:rsidR="006C2018" w:rsidRPr="000122EB" w:rsidRDefault="006C2018" w:rsidP="006C2018">
      <w:pPr>
        <w:pStyle w:val="xmsonormal"/>
        <w:shd w:val="clear" w:color="auto" w:fill="FFFFFF"/>
        <w:spacing w:before="0" w:beforeAutospacing="0" w:after="0" w:afterAutospacing="0"/>
        <w:ind w:left="1788" w:hanging="360"/>
        <w:jc w:val="both"/>
        <w:rPr>
          <w:rFonts w:ascii="Calibri" w:hAnsi="Calibri" w:cs="Calibri"/>
          <w:sz w:val="22"/>
          <w:szCs w:val="22"/>
        </w:rPr>
      </w:pPr>
      <w:r w:rsidRPr="000122EB">
        <w:rPr>
          <w:rFonts w:ascii="Courier New" w:hAnsi="Courier New" w:cs="Courier New"/>
          <w:bdr w:val="none" w:sz="0" w:space="0" w:color="auto" w:frame="1"/>
        </w:rPr>
        <w:t>o</w:t>
      </w:r>
      <w:r w:rsidRPr="000122EB">
        <w:rPr>
          <w:sz w:val="14"/>
          <w:szCs w:val="14"/>
          <w:bdr w:val="none" w:sz="0" w:space="0" w:color="auto" w:frame="1"/>
        </w:rPr>
        <w:t>   </w:t>
      </w:r>
      <w:r w:rsidRPr="000122EB">
        <w:rPr>
          <w:bdr w:val="none" w:sz="0" w:space="0" w:color="auto" w:frame="1"/>
        </w:rPr>
        <w:t>spoluorganizace celé řady aktivit</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Městský parlament</w:t>
      </w:r>
    </w:p>
    <w:p w:rsidR="006C2018" w:rsidRPr="000122EB" w:rsidRDefault="006C2018" w:rsidP="006C2018">
      <w:pPr>
        <w:pStyle w:val="xmsonormal"/>
        <w:shd w:val="clear" w:color="auto" w:fill="FFFFFF"/>
        <w:spacing w:before="0" w:beforeAutospacing="0" w:after="0" w:afterAutospacing="0"/>
        <w:ind w:left="1788" w:hanging="360"/>
        <w:jc w:val="both"/>
        <w:rPr>
          <w:rFonts w:ascii="Calibri" w:hAnsi="Calibri" w:cs="Calibri"/>
          <w:sz w:val="22"/>
          <w:szCs w:val="22"/>
        </w:rPr>
      </w:pPr>
      <w:r w:rsidRPr="000122EB">
        <w:rPr>
          <w:rFonts w:ascii="Courier New" w:hAnsi="Courier New" w:cs="Courier New"/>
          <w:bdr w:val="none" w:sz="0" w:space="0" w:color="auto" w:frame="1"/>
        </w:rPr>
        <w:t>o</w:t>
      </w:r>
      <w:r w:rsidRPr="000122EB">
        <w:rPr>
          <w:sz w:val="14"/>
          <w:szCs w:val="14"/>
          <w:bdr w:val="none" w:sz="0" w:space="0" w:color="auto" w:frame="1"/>
        </w:rPr>
        <w:t>   </w:t>
      </w:r>
      <w:r w:rsidRPr="000122EB">
        <w:rPr>
          <w:bdr w:val="none" w:sz="0" w:space="0" w:color="auto" w:frame="1"/>
        </w:rPr>
        <w:t>Pravidelná dlouhodobá spolupráce</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Krajský parlament</w:t>
      </w:r>
    </w:p>
    <w:p w:rsidR="006C2018" w:rsidRPr="000122EB" w:rsidRDefault="006C2018" w:rsidP="006C2018">
      <w:pPr>
        <w:pStyle w:val="xmsonormal"/>
        <w:shd w:val="clear" w:color="auto" w:fill="FFFFFF"/>
        <w:spacing w:before="0" w:beforeAutospacing="0" w:after="0" w:afterAutospacing="0"/>
        <w:ind w:left="1788" w:hanging="360"/>
        <w:jc w:val="both"/>
        <w:rPr>
          <w:rFonts w:ascii="Calibri" w:hAnsi="Calibri" w:cs="Calibri"/>
          <w:sz w:val="22"/>
          <w:szCs w:val="22"/>
        </w:rPr>
      </w:pPr>
      <w:r w:rsidRPr="000122EB">
        <w:rPr>
          <w:rFonts w:ascii="Courier New" w:hAnsi="Courier New" w:cs="Courier New"/>
          <w:bdr w:val="none" w:sz="0" w:space="0" w:color="auto" w:frame="1"/>
        </w:rPr>
        <w:t>o</w:t>
      </w:r>
      <w:r w:rsidRPr="000122EB">
        <w:rPr>
          <w:sz w:val="14"/>
          <w:szCs w:val="14"/>
          <w:bdr w:val="none" w:sz="0" w:space="0" w:color="auto" w:frame="1"/>
        </w:rPr>
        <w:t>   </w:t>
      </w:r>
      <w:r w:rsidRPr="000122EB">
        <w:rPr>
          <w:bdr w:val="none" w:sz="0" w:space="0" w:color="auto" w:frame="1"/>
        </w:rPr>
        <w:t>jsme základnou pro činnost tohoto subjektu</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Národní parlament dětí a mládeže</w:t>
      </w:r>
    </w:p>
    <w:p w:rsidR="006C2018" w:rsidRPr="000122EB" w:rsidRDefault="006C2018" w:rsidP="006C2018">
      <w:pPr>
        <w:pStyle w:val="xmsonormal"/>
        <w:shd w:val="clear" w:color="auto" w:fill="FFFFFF"/>
        <w:spacing w:before="0" w:beforeAutospacing="0" w:after="0" w:afterAutospacing="0"/>
        <w:ind w:left="1788" w:hanging="360"/>
        <w:jc w:val="both"/>
        <w:rPr>
          <w:rFonts w:ascii="Calibri" w:hAnsi="Calibri" w:cs="Calibri"/>
          <w:sz w:val="22"/>
          <w:szCs w:val="22"/>
        </w:rPr>
      </w:pPr>
      <w:r w:rsidRPr="000122EB">
        <w:rPr>
          <w:rFonts w:ascii="Courier New" w:hAnsi="Courier New" w:cs="Courier New"/>
          <w:bdr w:val="none" w:sz="0" w:space="0" w:color="auto" w:frame="1"/>
        </w:rPr>
        <w:t>o</w:t>
      </w:r>
      <w:r w:rsidRPr="000122EB">
        <w:rPr>
          <w:sz w:val="14"/>
          <w:szCs w:val="14"/>
          <w:bdr w:val="none" w:sz="0" w:space="0" w:color="auto" w:frame="1"/>
        </w:rPr>
        <w:t>   </w:t>
      </w:r>
      <w:r w:rsidRPr="000122EB">
        <w:rPr>
          <w:bdr w:val="none" w:sz="0" w:space="0" w:color="auto" w:frame="1"/>
        </w:rPr>
        <w:t>Pravidelná dlouhodobá spolupráce</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Sdružení rodičů školy</w:t>
      </w:r>
    </w:p>
    <w:p w:rsidR="006C2018" w:rsidRPr="000122EB" w:rsidRDefault="006C2018" w:rsidP="006C2018">
      <w:pPr>
        <w:pStyle w:val="xmsonormal"/>
        <w:shd w:val="clear" w:color="auto" w:fill="FFFFFF"/>
        <w:spacing w:before="0" w:beforeAutospacing="0" w:after="0" w:afterAutospacing="0"/>
        <w:ind w:left="1788" w:hanging="360"/>
        <w:jc w:val="both"/>
        <w:rPr>
          <w:rFonts w:ascii="Calibri" w:hAnsi="Calibri" w:cs="Calibri"/>
          <w:sz w:val="22"/>
          <w:szCs w:val="22"/>
        </w:rPr>
      </w:pPr>
      <w:r w:rsidRPr="000122EB">
        <w:rPr>
          <w:rFonts w:ascii="Courier New" w:hAnsi="Courier New" w:cs="Courier New"/>
          <w:bdr w:val="none" w:sz="0" w:space="0" w:color="auto" w:frame="1"/>
        </w:rPr>
        <w:t>o</w:t>
      </w:r>
      <w:r w:rsidRPr="000122EB">
        <w:rPr>
          <w:sz w:val="14"/>
          <w:szCs w:val="14"/>
          <w:bdr w:val="none" w:sz="0" w:space="0" w:color="auto" w:frame="1"/>
        </w:rPr>
        <w:t>   </w:t>
      </w:r>
      <w:r w:rsidRPr="000122EB">
        <w:rPr>
          <w:bdr w:val="none" w:sz="0" w:space="0" w:color="auto" w:frame="1"/>
        </w:rPr>
        <w:t>pravidelná účast na výborech SRPŠ a informování rodičů o činnosti parlamentu</w:t>
      </w:r>
    </w:p>
    <w:p w:rsidR="006C2018" w:rsidRPr="000122EB" w:rsidRDefault="006C2018" w:rsidP="006C2018">
      <w:pPr>
        <w:pStyle w:val="xmsonormal"/>
        <w:shd w:val="clear" w:color="auto" w:fill="FFFFFF"/>
        <w:spacing w:before="0" w:beforeAutospacing="0" w:after="0" w:afterAutospacing="0"/>
        <w:ind w:left="1788" w:hanging="360"/>
        <w:jc w:val="both"/>
        <w:rPr>
          <w:rFonts w:ascii="Calibri" w:hAnsi="Calibri" w:cs="Calibri"/>
          <w:sz w:val="22"/>
          <w:szCs w:val="22"/>
        </w:rPr>
      </w:pPr>
      <w:r w:rsidRPr="000122EB">
        <w:rPr>
          <w:rFonts w:ascii="Courier New" w:hAnsi="Courier New" w:cs="Courier New"/>
          <w:bdr w:val="none" w:sz="0" w:space="0" w:color="auto" w:frame="1"/>
        </w:rPr>
        <w:t>o</w:t>
      </w:r>
      <w:r w:rsidRPr="000122EB">
        <w:rPr>
          <w:sz w:val="14"/>
          <w:szCs w:val="14"/>
          <w:bdr w:val="none" w:sz="0" w:space="0" w:color="auto" w:frame="1"/>
        </w:rPr>
        <w:t>   </w:t>
      </w:r>
      <w:r w:rsidRPr="000122EB">
        <w:rPr>
          <w:bdr w:val="none" w:sz="0" w:space="0" w:color="auto" w:frame="1"/>
        </w:rPr>
        <w:t>čerpání příspěvku na činnost od Sdružení rodičů</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ASK</w:t>
      </w:r>
    </w:p>
    <w:p w:rsidR="006C2018" w:rsidRPr="000122EB" w:rsidRDefault="006C2018" w:rsidP="000122EB">
      <w:pPr>
        <w:pStyle w:val="xmsonormal"/>
        <w:numPr>
          <w:ilvl w:val="1"/>
          <w:numId w:val="27"/>
        </w:numPr>
        <w:shd w:val="clear" w:color="auto" w:fill="FFFFFF"/>
        <w:spacing w:before="0" w:beforeAutospacing="0" w:after="0" w:afterAutospacing="0"/>
        <w:jc w:val="both"/>
        <w:rPr>
          <w:bdr w:val="none" w:sz="0" w:space="0" w:color="auto" w:frame="1"/>
        </w:rPr>
      </w:pPr>
      <w:r w:rsidRPr="000122EB">
        <w:rPr>
          <w:bdr w:val="none" w:sz="0" w:space="0" w:color="auto" w:frame="1"/>
        </w:rPr>
        <w:t>členové žákovské rady jsou členy této organizace, čerpání dotací</w:t>
      </w:r>
    </w:p>
    <w:p w:rsidR="006C2018" w:rsidRPr="000122EB" w:rsidRDefault="006C2018" w:rsidP="000122EB">
      <w:pPr>
        <w:pStyle w:val="xmsonormal"/>
        <w:numPr>
          <w:ilvl w:val="0"/>
          <w:numId w:val="27"/>
        </w:numPr>
        <w:shd w:val="clear" w:color="auto" w:fill="FFFFFF"/>
        <w:spacing w:before="0" w:beforeAutospacing="0" w:after="0" w:afterAutospacing="0"/>
        <w:jc w:val="both"/>
        <w:rPr>
          <w:bdr w:val="none" w:sz="0" w:space="0" w:color="auto" w:frame="1"/>
        </w:rPr>
      </w:pPr>
      <w:r w:rsidRPr="000122EB">
        <w:rPr>
          <w:bdr w:val="none" w:sz="0" w:space="0" w:color="auto" w:frame="1"/>
        </w:rPr>
        <w:t>Spolupráce se ZŠ Křídlovická a jejich žákovskou radou</w:t>
      </w:r>
    </w:p>
    <w:p w:rsidR="006C2018" w:rsidRPr="000122EB" w:rsidRDefault="006C2018" w:rsidP="006C2018">
      <w:pPr>
        <w:pStyle w:val="xmsonormal"/>
        <w:shd w:val="clear" w:color="auto" w:fill="FFFFFF"/>
        <w:spacing w:before="0" w:beforeAutospacing="0" w:after="0" w:afterAutospacing="0" w:line="253" w:lineRule="atLeast"/>
        <w:jc w:val="both"/>
        <w:rPr>
          <w:rFonts w:ascii="Calibri" w:hAnsi="Calibri" w:cs="Calibri"/>
          <w:sz w:val="22"/>
          <w:szCs w:val="22"/>
        </w:rPr>
      </w:pPr>
      <w:r w:rsidRPr="000122EB">
        <w:rPr>
          <w:rFonts w:ascii="Arial" w:hAnsi="Arial" w:cs="Arial"/>
          <w:b/>
          <w:bCs/>
          <w:bdr w:val="none" w:sz="0" w:space="0" w:color="auto" w:frame="1"/>
        </w:rPr>
        <w:t> </w:t>
      </w:r>
    </w:p>
    <w:p w:rsidR="006C2018" w:rsidRPr="000122EB" w:rsidRDefault="006C2018" w:rsidP="006C2018">
      <w:pPr>
        <w:pStyle w:val="xmsonormal"/>
        <w:shd w:val="clear" w:color="auto" w:fill="FFFFFF"/>
        <w:spacing w:before="0" w:beforeAutospacing="0" w:after="0" w:afterAutospacing="0"/>
        <w:ind w:firstLine="510"/>
        <w:jc w:val="both"/>
        <w:rPr>
          <w:rFonts w:ascii="Calibri" w:hAnsi="Calibri" w:cs="Calibri"/>
          <w:sz w:val="22"/>
          <w:szCs w:val="22"/>
        </w:rPr>
      </w:pPr>
      <w:r w:rsidRPr="000122EB">
        <w:rPr>
          <w:b/>
          <w:bCs/>
          <w:bdr w:val="none" w:sz="0" w:space="0" w:color="auto" w:frame="1"/>
        </w:rPr>
        <w:t>Jednorázové aktivity:</w:t>
      </w:r>
    </w:p>
    <w:p w:rsidR="006C2018" w:rsidRPr="000122EB" w:rsidRDefault="006C2018" w:rsidP="006C2018">
      <w:pPr>
        <w:pStyle w:val="xmsonormal"/>
        <w:shd w:val="clear" w:color="auto" w:fill="FFFFFF"/>
        <w:spacing w:before="0" w:beforeAutospacing="0" w:after="0" w:afterAutospacing="0"/>
        <w:ind w:left="1080" w:hanging="360"/>
        <w:textAlignment w:val="baseline"/>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Přebrání patronátů nad prvními ročníky  </w:t>
      </w:r>
    </w:p>
    <w:p w:rsidR="006C2018" w:rsidRPr="000122EB" w:rsidRDefault="006C2018" w:rsidP="006C2018">
      <w:pPr>
        <w:pStyle w:val="xmsonormal"/>
        <w:shd w:val="clear" w:color="auto" w:fill="FFFFFF"/>
        <w:spacing w:before="0" w:beforeAutospacing="0" w:after="0" w:afterAutospacing="0"/>
        <w:ind w:left="1080" w:hanging="360"/>
        <w:textAlignment w:val="baseline"/>
        <w:rPr>
          <w:bdr w:val="none" w:sz="0" w:space="0" w:color="auto" w:frame="1"/>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Slunovracení - 20. 9. 2018 </w:t>
      </w:r>
    </w:p>
    <w:p w:rsidR="006C2018" w:rsidRPr="000122EB" w:rsidRDefault="006C2018" w:rsidP="006C2018">
      <w:pPr>
        <w:pStyle w:val="xmsonormal"/>
        <w:shd w:val="clear" w:color="auto" w:fill="FFFFFF"/>
        <w:spacing w:before="0" w:beforeAutospacing="0" w:after="0" w:afterAutospacing="0"/>
        <w:ind w:left="1080" w:hanging="360"/>
        <w:textAlignment w:val="baseline"/>
        <w:rPr>
          <w:bdr w:val="none" w:sz="0" w:space="0" w:color="auto" w:frame="1"/>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Soutěž „Co dělají školy pro demokracii?“ – 13.11.2018</w:t>
      </w:r>
    </w:p>
    <w:p w:rsidR="006C2018" w:rsidRPr="000122EB" w:rsidRDefault="006C2018" w:rsidP="006C2018">
      <w:pPr>
        <w:pStyle w:val="xmsonormal"/>
        <w:shd w:val="clear" w:color="auto" w:fill="FFFFFF"/>
        <w:spacing w:before="0" w:beforeAutospacing="0" w:after="0" w:afterAutospacing="0"/>
        <w:ind w:left="1080" w:hanging="360"/>
        <w:textAlignment w:val="baseline"/>
        <w:rPr>
          <w:sz w:val="14"/>
          <w:szCs w:val="14"/>
          <w:bdr w:val="none" w:sz="0" w:space="0" w:color="auto" w:frame="1"/>
        </w:rPr>
      </w:pP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bdr w:val="none" w:sz="0" w:space="0" w:color="auto" w:frame="1"/>
        </w:rPr>
        <w:t>Workshop o realizaci projektů v Ivančicích – 14.11.-16.11.2018</w:t>
      </w:r>
    </w:p>
    <w:p w:rsidR="006C2018" w:rsidRPr="000122EB" w:rsidRDefault="006C2018" w:rsidP="006C2018">
      <w:pPr>
        <w:pStyle w:val="xmsonormal"/>
        <w:shd w:val="clear" w:color="auto" w:fill="FFFFFF"/>
        <w:spacing w:before="0" w:beforeAutospacing="0" w:after="0" w:afterAutospacing="0"/>
        <w:ind w:left="1080" w:hanging="360"/>
        <w:textAlignment w:val="baseline"/>
        <w:rPr>
          <w:sz w:val="22"/>
          <w:szCs w:val="22"/>
        </w:rPr>
      </w:pP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ab/>
      </w:r>
      <w:r w:rsidRPr="000122EB">
        <w:rPr>
          <w:rFonts w:ascii="Symbol" w:hAnsi="Symbol" w:cs="Calibri"/>
          <w:bdr w:val="none" w:sz="0" w:space="0" w:color="auto" w:frame="1"/>
        </w:rPr>
        <w:t></w:t>
      </w:r>
      <w:r w:rsidRPr="000122EB">
        <w:rPr>
          <w:bdr w:val="none" w:sz="0" w:space="0" w:color="auto" w:frame="1"/>
        </w:rPr>
        <w:t>Rozhovor v českém rozhlasu – 16.11.2018</w:t>
      </w:r>
    </w:p>
    <w:p w:rsidR="006C2018" w:rsidRPr="000122EB" w:rsidRDefault="006C2018" w:rsidP="006C2018">
      <w:pPr>
        <w:pStyle w:val="xmsonormal"/>
        <w:shd w:val="clear" w:color="auto" w:fill="FFFFFF"/>
        <w:spacing w:before="0" w:beforeAutospacing="0" w:after="0" w:afterAutospacing="0"/>
        <w:ind w:left="1080" w:hanging="360"/>
        <w:textAlignment w:val="baseline"/>
        <w:rPr>
          <w:bdr w:val="none" w:sz="0" w:space="0" w:color="auto" w:frame="1"/>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Zasedání velkého parlamentu – 19. 11. 2018</w:t>
      </w:r>
    </w:p>
    <w:p w:rsidR="006C2018" w:rsidRPr="000122EB" w:rsidRDefault="006C2018" w:rsidP="000122EB">
      <w:pPr>
        <w:pStyle w:val="xmsonormal"/>
        <w:numPr>
          <w:ilvl w:val="0"/>
          <w:numId w:val="27"/>
        </w:numPr>
        <w:shd w:val="clear" w:color="auto" w:fill="FFFFFF"/>
        <w:spacing w:before="0" w:beforeAutospacing="0" w:after="0" w:afterAutospacing="0"/>
        <w:textAlignment w:val="baseline"/>
        <w:rPr>
          <w:rFonts w:ascii="Calibri" w:hAnsi="Calibri" w:cs="Calibri"/>
          <w:sz w:val="22"/>
          <w:szCs w:val="22"/>
        </w:rPr>
      </w:pPr>
      <w:r w:rsidRPr="000122EB">
        <w:rPr>
          <w:rFonts w:ascii="Symbol" w:hAnsi="Symbol" w:cs="Calibri"/>
          <w:bdr w:val="none" w:sz="0" w:space="0" w:color="auto" w:frame="1"/>
        </w:rPr>
        <w:t></w:t>
      </w:r>
      <w:r w:rsidRPr="000122EB">
        <w:rPr>
          <w:bdr w:val="none" w:sz="0" w:space="0" w:color="auto" w:frame="1"/>
        </w:rPr>
        <w:t>Prezentace vedení školy - 14.1.2019 </w:t>
      </w:r>
    </w:p>
    <w:p w:rsidR="006C2018" w:rsidRPr="000122EB" w:rsidRDefault="006C2018" w:rsidP="006C2018">
      <w:pPr>
        <w:pStyle w:val="xmsonormal"/>
        <w:shd w:val="clear" w:color="auto" w:fill="FFFFFF"/>
        <w:spacing w:before="0" w:beforeAutospacing="0" w:after="0" w:afterAutospacing="0"/>
        <w:ind w:left="1080" w:hanging="360"/>
        <w:textAlignment w:val="baseline"/>
        <w:rPr>
          <w:bdr w:val="none" w:sz="0" w:space="0" w:color="auto" w:frame="1"/>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Účast na konferenci o mezigenerační komunikaci – 20.3.2019</w:t>
      </w:r>
    </w:p>
    <w:p w:rsidR="006C2018" w:rsidRPr="000122EB" w:rsidRDefault="006C2018" w:rsidP="006C2018">
      <w:pPr>
        <w:pStyle w:val="xmsonormal"/>
        <w:shd w:val="clear" w:color="auto" w:fill="FFFFFF"/>
        <w:spacing w:before="0" w:beforeAutospacing="0" w:after="0" w:afterAutospacing="0"/>
        <w:ind w:left="1080" w:hanging="360"/>
        <w:textAlignment w:val="baseline"/>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Vyhodnocení soutěže #skolabezplastu – 7.5.2019</w:t>
      </w:r>
    </w:p>
    <w:p w:rsidR="006C2018" w:rsidRPr="000122EB" w:rsidRDefault="006C2018" w:rsidP="006C2018">
      <w:pPr>
        <w:pStyle w:val="xmsonormal"/>
        <w:shd w:val="clear" w:color="auto" w:fill="FFFFFF"/>
        <w:spacing w:before="0" w:beforeAutospacing="0" w:after="0" w:afterAutospacing="0"/>
        <w:ind w:left="1080" w:hanging="360"/>
        <w:textAlignment w:val="baseline"/>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Prezentace vedení školy 8. 1. 2018 </w:t>
      </w:r>
    </w:p>
    <w:p w:rsidR="006C2018" w:rsidRPr="000122EB" w:rsidRDefault="006C2018" w:rsidP="006C2018">
      <w:pPr>
        <w:pStyle w:val="xmsonormal"/>
        <w:shd w:val="clear" w:color="auto" w:fill="FFFFFF"/>
        <w:spacing w:before="0" w:beforeAutospacing="0" w:after="0" w:afterAutospacing="0"/>
        <w:ind w:left="1080" w:hanging="360"/>
        <w:textAlignment w:val="baseline"/>
        <w:rPr>
          <w:sz w:val="22"/>
          <w:szCs w:val="22"/>
        </w:rPr>
      </w:pP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rFonts w:ascii="Symbol" w:hAnsi="Symbol" w:cs="Calibri"/>
          <w:bdr w:val="none" w:sz="0" w:space="0" w:color="auto" w:frame="1"/>
        </w:rPr>
        <w:t></w:t>
      </w:r>
      <w:r w:rsidRPr="000122EB">
        <w:rPr>
          <w:bdr w:val="none" w:sz="0" w:space="0" w:color="auto" w:frame="1"/>
        </w:rPr>
        <w:t>Květinový den – 15.5.2019</w:t>
      </w:r>
    </w:p>
    <w:p w:rsidR="006C2018" w:rsidRPr="000122EB" w:rsidRDefault="006C2018" w:rsidP="006C2018">
      <w:pPr>
        <w:pStyle w:val="xmsonormal"/>
        <w:shd w:val="clear" w:color="auto" w:fill="FFFFFF"/>
        <w:spacing w:before="0" w:beforeAutospacing="0" w:after="0" w:afterAutospacing="0"/>
        <w:ind w:left="1080" w:hanging="360"/>
        <w:textAlignment w:val="baseline"/>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Snídaně s ředitelem školy – 22.5.2019 </w:t>
      </w:r>
    </w:p>
    <w:p w:rsidR="006C2018" w:rsidRPr="000122EB" w:rsidRDefault="006C2018" w:rsidP="006C2018">
      <w:pPr>
        <w:pStyle w:val="xmsonormal"/>
        <w:shd w:val="clear" w:color="auto" w:fill="FFFFFF"/>
        <w:spacing w:before="0" w:beforeAutospacing="0" w:after="0" w:afterAutospacing="0"/>
        <w:ind w:left="1080" w:hanging="360"/>
        <w:textAlignment w:val="baseline"/>
        <w:rPr>
          <w:bdr w:val="none" w:sz="0" w:space="0" w:color="auto" w:frame="1"/>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Zasedání velkého parlamentu – 5.6.2019 </w:t>
      </w:r>
    </w:p>
    <w:p w:rsidR="006C2018" w:rsidRPr="000122EB" w:rsidRDefault="006C2018" w:rsidP="006C2018">
      <w:pPr>
        <w:pStyle w:val="xmsonormal"/>
        <w:shd w:val="clear" w:color="auto" w:fill="FFFFFF"/>
        <w:spacing w:before="0" w:beforeAutospacing="0" w:after="0" w:afterAutospacing="0" w:line="253" w:lineRule="atLeast"/>
        <w:jc w:val="both"/>
        <w:rPr>
          <w:rFonts w:ascii="Calibri" w:hAnsi="Calibri" w:cs="Calibri"/>
          <w:sz w:val="22"/>
          <w:szCs w:val="22"/>
        </w:rPr>
      </w:pPr>
      <w:r w:rsidRPr="000122EB">
        <w:rPr>
          <w:rFonts w:ascii="Arial" w:hAnsi="Arial" w:cs="Arial"/>
          <w:bdr w:val="none" w:sz="0" w:space="0" w:color="auto" w:frame="1"/>
        </w:rPr>
        <w:t> </w:t>
      </w:r>
    </w:p>
    <w:p w:rsidR="006C2018" w:rsidRPr="000122EB" w:rsidRDefault="006C2018" w:rsidP="006C2018">
      <w:pPr>
        <w:pStyle w:val="xmsonormal"/>
        <w:shd w:val="clear" w:color="auto" w:fill="FFFFFF"/>
        <w:spacing w:before="0" w:beforeAutospacing="0" w:after="0" w:afterAutospacing="0"/>
        <w:ind w:firstLine="510"/>
        <w:jc w:val="both"/>
        <w:rPr>
          <w:rFonts w:ascii="Calibri" w:hAnsi="Calibri" w:cs="Calibri"/>
          <w:sz w:val="22"/>
          <w:szCs w:val="22"/>
        </w:rPr>
      </w:pPr>
      <w:r w:rsidRPr="000122EB">
        <w:rPr>
          <w:b/>
          <w:bCs/>
          <w:bdr w:val="none" w:sz="0" w:space="0" w:color="auto" w:frame="1"/>
        </w:rPr>
        <w:t>Pravidelné aktivity žákovské rady</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zasedání žákovské rady</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setkání s ředitelem školy – 1x za pololetí</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organizování velkých zasedání školního parlamentu – 1x za pololetí</w:t>
      </w:r>
    </w:p>
    <w:p w:rsidR="006C2018" w:rsidRPr="000122EB" w:rsidRDefault="006C2018" w:rsidP="006C2018">
      <w:pPr>
        <w:pStyle w:val="xmsonormal"/>
        <w:shd w:val="clear" w:color="auto" w:fill="FFFFFF"/>
        <w:spacing w:before="0" w:beforeAutospacing="0" w:after="0" w:afterAutospacing="0"/>
        <w:ind w:left="1068" w:hanging="360"/>
        <w:jc w:val="both"/>
        <w:rPr>
          <w:rFonts w:ascii="Calibri" w:hAnsi="Calibri" w:cs="Calibri"/>
          <w:sz w:val="22"/>
          <w:szCs w:val="22"/>
        </w:rPr>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spolupráce se školním časopisem</w:t>
      </w:r>
    </w:p>
    <w:p w:rsidR="006C2018" w:rsidRPr="000122EB" w:rsidRDefault="006C2018" w:rsidP="006C2018">
      <w:pPr>
        <w:pStyle w:val="xmsonormal"/>
        <w:shd w:val="clear" w:color="auto" w:fill="FFFFFF"/>
        <w:spacing w:before="0" w:beforeAutospacing="0" w:after="0" w:afterAutospacing="0"/>
        <w:ind w:left="1068" w:hanging="360"/>
        <w:jc w:val="both"/>
      </w:pPr>
      <w:r w:rsidRPr="000122EB">
        <w:rPr>
          <w:rFonts w:ascii="Symbol" w:hAnsi="Symbol" w:cs="Calibri"/>
          <w:bdr w:val="none" w:sz="0" w:space="0" w:color="auto" w:frame="1"/>
        </w:rPr>
        <w:t></w:t>
      </w:r>
      <w:r w:rsidRPr="000122EB">
        <w:rPr>
          <w:sz w:val="14"/>
          <w:szCs w:val="14"/>
          <w:bdr w:val="none" w:sz="0" w:space="0" w:color="auto" w:frame="1"/>
        </w:rPr>
        <w:t>         </w:t>
      </w:r>
      <w:r w:rsidRPr="000122EB">
        <w:rPr>
          <w:bdr w:val="none" w:sz="0" w:space="0" w:color="auto" w:frame="1"/>
        </w:rPr>
        <w:t>přispívání do školního časopisu, na webové stránky školy a na facebook</w:t>
      </w:r>
    </w:p>
    <w:p w:rsidR="00210D80" w:rsidRPr="000122EB" w:rsidRDefault="00210D80" w:rsidP="00210D80">
      <w:pPr>
        <w:spacing w:after="0" w:line="276" w:lineRule="auto"/>
        <w:jc w:val="both"/>
        <w:rPr>
          <w:rFonts w:ascii="Arial" w:eastAsia="Calibri" w:hAnsi="Arial" w:cs="Arial"/>
          <w:sz w:val="24"/>
          <w:szCs w:val="24"/>
        </w:rPr>
      </w:pPr>
    </w:p>
    <w:p w:rsidR="006C2018" w:rsidRPr="000122EB" w:rsidRDefault="006C2018" w:rsidP="00210D80">
      <w:pPr>
        <w:spacing w:after="0" w:line="276" w:lineRule="auto"/>
        <w:jc w:val="both"/>
        <w:rPr>
          <w:rFonts w:ascii="Arial" w:eastAsia="Calibri" w:hAnsi="Arial" w:cs="Arial"/>
          <w:sz w:val="24"/>
          <w:szCs w:val="24"/>
        </w:rPr>
      </w:pPr>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rPr>
      </w:pPr>
      <w:r w:rsidRPr="000122EB">
        <w:rPr>
          <w:rFonts w:ascii="Times New Roman" w:eastAsia="Times New Roman" w:hAnsi="Times New Roman" w:cs="Times New Roman"/>
          <w:b/>
          <w:sz w:val="24"/>
          <w:szCs w:val="24"/>
        </w:rPr>
        <w:t>Polyfunkční učebna</w:t>
      </w:r>
    </w:p>
    <w:p w:rsidR="00210D80" w:rsidRPr="000122EB" w:rsidRDefault="00210D80" w:rsidP="00210D80">
      <w:pPr>
        <w:spacing w:after="0"/>
        <w:ind w:left="426"/>
        <w:jc w:val="both"/>
        <w:rPr>
          <w:rFonts w:ascii="Times New Roman" w:hAnsi="Times New Roman" w:cs="Times New Roman"/>
          <w:sz w:val="24"/>
          <w:szCs w:val="24"/>
        </w:rPr>
      </w:pPr>
    </w:p>
    <w:p w:rsidR="006C2018" w:rsidRPr="000122EB" w:rsidRDefault="006C2018" w:rsidP="006C2018">
      <w:pPr>
        <w:pStyle w:val="Normlnweb"/>
        <w:spacing w:before="0" w:beforeAutospacing="0" w:after="0" w:afterAutospacing="0"/>
        <w:ind w:firstLine="708"/>
        <w:jc w:val="both"/>
        <w:rPr>
          <w:rFonts w:ascii="Times New Roman" w:eastAsia="Arial Unicode MS" w:hAnsi="Times New Roman" w:cs="Times New Roman"/>
        </w:rPr>
      </w:pPr>
      <w:r w:rsidRPr="000122EB">
        <w:rPr>
          <w:rFonts w:ascii="Times New Roman" w:eastAsia="Arial Unicode MS" w:hAnsi="Times New Roman" w:cs="Times New Roman"/>
        </w:rPr>
        <w:t xml:space="preserve">Polyfunkční učebna, kterou žáci přejmenovali na Akvárko, na škole funguje již od února 2011. Od samého počátku je Akvárko využíváno nejen k výuce, ale také jako vhodné zázemí pro pořádání různých besed a workshopů. Tyto prostory také žáci rádi využívají pro setkávání ve volném čase a pro trávení přestávek. Neformální prostředí je také využíváno pro třídnické hodiny. </w:t>
      </w:r>
    </w:p>
    <w:p w:rsidR="006C2018" w:rsidRPr="000122EB" w:rsidRDefault="006C2018" w:rsidP="006C2018">
      <w:pPr>
        <w:pStyle w:val="Normlnweb"/>
        <w:spacing w:before="0" w:beforeAutospacing="0" w:after="0" w:afterAutospacing="0"/>
        <w:jc w:val="both"/>
        <w:rPr>
          <w:rFonts w:ascii="Times New Roman" w:eastAsia="Arial Unicode MS" w:hAnsi="Times New Roman" w:cs="Times New Roman"/>
        </w:rPr>
      </w:pPr>
      <w:r w:rsidRPr="000122EB">
        <w:rPr>
          <w:rFonts w:ascii="Times New Roman" w:eastAsia="Arial Unicode MS" w:hAnsi="Times New Roman" w:cs="Times New Roman"/>
        </w:rPr>
        <w:lastRenderedPageBreak/>
        <w:t xml:space="preserve"> </w:t>
      </w:r>
      <w:r w:rsidRPr="000122EB">
        <w:rPr>
          <w:rFonts w:ascii="Times New Roman" w:eastAsia="Arial Unicode MS" w:hAnsi="Times New Roman" w:cs="Times New Roman"/>
        </w:rPr>
        <w:tab/>
        <w:t>Polyfunkční učebna je rozdělena na tři části, knihovnu, studovnu a na část vybavenou počítači s připojením na internet. Součástí vybavení jsou i deskové hry. Ve školním roce 2018/19 přibylo žáků, kteří využívali školní knihovnu nejen k půjčení odporné literatury, ale i beletrie.</w:t>
      </w:r>
    </w:p>
    <w:p w:rsidR="006C2018" w:rsidRPr="000122EB" w:rsidRDefault="006C2018" w:rsidP="006C2018">
      <w:pPr>
        <w:pStyle w:val="Normlnweb"/>
        <w:spacing w:before="0" w:beforeAutospacing="0" w:after="0" w:afterAutospacing="0"/>
        <w:ind w:firstLine="708"/>
        <w:jc w:val="both"/>
        <w:rPr>
          <w:rFonts w:ascii="Times New Roman" w:eastAsia="Arial Unicode MS" w:hAnsi="Times New Roman" w:cs="Times New Roman"/>
        </w:rPr>
      </w:pPr>
      <w:r w:rsidRPr="000122EB">
        <w:rPr>
          <w:rFonts w:ascii="Times New Roman" w:eastAsia="Arial Unicode MS" w:hAnsi="Times New Roman" w:cs="Times New Roman"/>
        </w:rPr>
        <w:t>Každoročně je tento prostor využíván na začátku školního roku pro adaptační kurzy. Stejně jako v loňském školním roce, tak i letos se v prostorách PU konala řada aktivit, které byly zaměřeny na prevenci sociálně patologických jevů, kariérní poradenství a také na podporu zlepšení klimatu školy. Velmi se nám osvědčila spolupráce s občanským sdružením Ratolest, které pro naše žáky 1. ročníků již pátým rokem realizuje workshop s názvem „Školní nebo trestná lavice“ a nově vytvořili workshop pro žáky 2. a 3. ročníků s názvem „Drogy“.  Tradicí se také již stala spolupráce s mladými mediky a jejich programem „Sex pro pokročilé“.</w:t>
      </w:r>
    </w:p>
    <w:p w:rsidR="006C2018" w:rsidRPr="000122EB" w:rsidRDefault="006C2018" w:rsidP="006C2018">
      <w:pPr>
        <w:pStyle w:val="Normlnweb"/>
        <w:spacing w:before="0" w:beforeAutospacing="0" w:after="0" w:afterAutospacing="0"/>
        <w:ind w:firstLine="708"/>
        <w:jc w:val="both"/>
        <w:rPr>
          <w:rFonts w:ascii="Times New Roman" w:eastAsia="Arial Unicode MS" w:hAnsi="Times New Roman" w:cs="Times New Roman"/>
        </w:rPr>
      </w:pPr>
      <w:r w:rsidRPr="000122EB">
        <w:rPr>
          <w:rFonts w:ascii="Times New Roman" w:eastAsia="Arial Unicode MS" w:hAnsi="Times New Roman" w:cs="Times New Roman"/>
        </w:rPr>
        <w:t>Nově se také prostory naučili využívat pedagogové pro různé projektové dny.</w:t>
      </w:r>
    </w:p>
    <w:p w:rsidR="006C2018" w:rsidRPr="000122EB" w:rsidRDefault="006C2018" w:rsidP="006C2018">
      <w:pPr>
        <w:pStyle w:val="Normlnweb"/>
        <w:spacing w:before="0" w:beforeAutospacing="0" w:after="0" w:afterAutospacing="0"/>
        <w:ind w:firstLine="708"/>
        <w:jc w:val="both"/>
        <w:rPr>
          <w:rFonts w:ascii="Times New Roman" w:eastAsia="Arial Unicode MS" w:hAnsi="Times New Roman" w:cs="Times New Roman"/>
        </w:rPr>
      </w:pPr>
      <w:r w:rsidRPr="000122EB">
        <w:rPr>
          <w:rFonts w:ascii="Times New Roman" w:eastAsia="Arial Unicode MS" w:hAnsi="Times New Roman" w:cs="Times New Roman"/>
        </w:rPr>
        <w:t xml:space="preserve">Nejčastější formou těchto aktivit byly besedy a workshopy. Workshopy s tématikou kariérního poradenství a zlepšování školního klimatu si připravujeme sami.  </w:t>
      </w:r>
    </w:p>
    <w:p w:rsidR="006C2018" w:rsidRPr="00104ADF" w:rsidRDefault="006C2018" w:rsidP="006C2018">
      <w:pPr>
        <w:pStyle w:val="Normlnweb"/>
        <w:spacing w:before="0" w:beforeAutospacing="0" w:after="0" w:afterAutospacing="0"/>
        <w:ind w:firstLine="708"/>
        <w:jc w:val="both"/>
        <w:rPr>
          <w:rFonts w:ascii="Times New Roman" w:eastAsia="Arial Unicode MS" w:hAnsi="Times New Roman" w:cs="Times New Roman"/>
        </w:rPr>
      </w:pPr>
      <w:r w:rsidRPr="000122EB">
        <w:rPr>
          <w:rFonts w:ascii="Times New Roman" w:eastAsia="Arial Unicode MS" w:hAnsi="Times New Roman" w:cs="Times New Roman"/>
        </w:rPr>
        <w:t xml:space="preserve">Akvárko je denně využíváno cca 50 žáky. </w:t>
      </w:r>
    </w:p>
    <w:p w:rsidR="006C2018" w:rsidRPr="000122EB" w:rsidRDefault="006C2018" w:rsidP="006C2018">
      <w:pPr>
        <w:pStyle w:val="Normlnweb"/>
        <w:spacing w:after="0" w:afterAutospacing="0"/>
        <w:rPr>
          <w:rFonts w:ascii="Times New Roman" w:hAnsi="Times New Roman" w:cs="Times New Roman"/>
        </w:rPr>
      </w:pPr>
      <w:r w:rsidRPr="000122EB">
        <w:rPr>
          <w:rFonts w:ascii="Times New Roman" w:hAnsi="Times New Roman" w:cs="Times New Roman"/>
          <w:b/>
          <w:bCs/>
          <w:sz w:val="26"/>
          <w:szCs w:val="26"/>
        </w:rPr>
        <w:t> </w:t>
      </w:r>
    </w:p>
    <w:p w:rsidR="00210D80" w:rsidRPr="000122EB" w:rsidRDefault="00210D80" w:rsidP="006C2018">
      <w:pPr>
        <w:spacing w:after="0"/>
        <w:jc w:val="both"/>
        <w:rPr>
          <w:rFonts w:ascii="Times New Roman" w:hAnsi="Times New Roman" w:cs="Times New Roman"/>
          <w:sz w:val="24"/>
          <w:szCs w:val="24"/>
        </w:rPr>
        <w:sectPr w:rsidR="00210D80" w:rsidRPr="000122EB" w:rsidSect="0003466C">
          <w:headerReference w:type="first" r:id="rId16"/>
          <w:footerReference w:type="first" r:id="rId17"/>
          <w:type w:val="continuous"/>
          <w:pgSz w:w="11907" w:h="16840"/>
          <w:pgMar w:top="567" w:right="567" w:bottom="567" w:left="1134" w:header="284" w:footer="284" w:gutter="0"/>
          <w:cols w:space="708"/>
          <w:docGrid w:linePitch="272"/>
        </w:sectPr>
      </w:pPr>
    </w:p>
    <w:p w:rsidR="00210D80" w:rsidRPr="000122EB" w:rsidRDefault="00210D80" w:rsidP="006C2018">
      <w:pPr>
        <w:tabs>
          <w:tab w:val="left" w:pos="0"/>
        </w:tabs>
        <w:spacing w:after="0" w:line="240" w:lineRule="auto"/>
        <w:rPr>
          <w:rFonts w:ascii="Times New Roman" w:hAnsi="Times New Roman" w:cs="Times New Roman"/>
          <w:sz w:val="24"/>
          <w:szCs w:val="24"/>
        </w:rPr>
        <w:sectPr w:rsidR="00210D80" w:rsidRPr="000122EB" w:rsidSect="0003466C">
          <w:type w:val="continuous"/>
          <w:pgSz w:w="11907" w:h="16840"/>
          <w:pgMar w:top="567" w:right="567" w:bottom="567" w:left="1134" w:header="284" w:footer="284" w:gutter="0"/>
          <w:cols w:num="2" w:space="708"/>
          <w:docGrid w:linePitch="272"/>
        </w:sectPr>
      </w:pPr>
    </w:p>
    <w:p w:rsidR="005A62D7" w:rsidRPr="000122EB" w:rsidRDefault="005A62D7" w:rsidP="002A7FC5">
      <w:pPr>
        <w:pStyle w:val="1nadpis"/>
      </w:pPr>
      <w:bookmarkStart w:id="49" w:name="x__Toc528739341"/>
      <w:bookmarkStart w:id="50" w:name="_Toc23401454"/>
      <w:bookmarkStart w:id="51" w:name="_Toc275114162"/>
      <w:r w:rsidRPr="000122EB">
        <w:rPr>
          <w:bdr w:val="none" w:sz="0" w:space="0" w:color="auto" w:frame="1"/>
        </w:rPr>
        <w:lastRenderedPageBreak/>
        <w:t xml:space="preserve">Údaje o činnosti </w:t>
      </w:r>
      <w:bookmarkEnd w:id="49"/>
      <w:r w:rsidRPr="000122EB">
        <w:rPr>
          <w:bdr w:val="none" w:sz="0" w:space="0" w:color="auto" w:frame="1"/>
        </w:rPr>
        <w:t>Školního poradenského pracoviště</w:t>
      </w:r>
      <w:bookmarkEnd w:id="50"/>
    </w:p>
    <w:p w:rsidR="005A62D7" w:rsidRPr="000122EB" w:rsidRDefault="005A62D7" w:rsidP="005A62D7">
      <w:pPr>
        <w:pStyle w:val="xmsonormal"/>
        <w:shd w:val="clear" w:color="auto" w:fill="FFFFFF"/>
        <w:spacing w:before="120" w:beforeAutospacing="0" w:after="0" w:afterAutospacing="0"/>
        <w:jc w:val="both"/>
      </w:pPr>
      <w:r w:rsidRPr="000122EB">
        <w:rPr>
          <w:bdr w:val="none" w:sz="0" w:space="0" w:color="auto" w:frame="1"/>
        </w:rPr>
        <w:t>V průběhu školního roku je výchovným poradcem poskytována poradenská a konzultační činnost pro žáky, všechny vyučující i samotné rodiče žáků.</w:t>
      </w:r>
    </w:p>
    <w:p w:rsidR="005A62D7" w:rsidRPr="000122EB" w:rsidRDefault="005A62D7" w:rsidP="005A62D7">
      <w:pPr>
        <w:pStyle w:val="xmsonormal"/>
        <w:shd w:val="clear" w:color="auto" w:fill="FFFFFF"/>
        <w:spacing w:before="120" w:beforeAutospacing="0" w:after="0" w:afterAutospacing="0"/>
        <w:jc w:val="both"/>
      </w:pPr>
      <w:r w:rsidRPr="000122EB">
        <w:rPr>
          <w:bdr w:val="none" w:sz="0" w:space="0" w:color="auto" w:frame="1"/>
        </w:rPr>
        <w:t>V přípravném týdnu probíhá informační schůzka pro TU I. ročníků a pro nastupující učitele. VP se účastní také porad UOV, pokud je to nutné. Na začátku školního roku je poradenská činnost zaměřená především pro žáky, kteří neuspěli v náhradním termínu uzavření klasifikace – jedná se o hledání dalších možností (opakování ročníku, změna oboru vzdělávání…). V průběhu roku se na ŠPP obracejí i samotní žáci s nejrůznějšími problémy. Konzultovány jsou na žádost žáků jejich osobní problémy v rodinách, problémy s drogami, alkoholem, neshody na pracovištích a v kolektivech. Nejčastěji řešeným problémem v průběhu školního roku je absence. Z důvodu neomluvené absence, nevhodného chování ve výuce a k vyučujícím  bylo navrženo a po projednání následně uděleno mnoho výchovných opatření, včetně podmíněných vyloučení. Absence je rovněž jedním z důvodů, kvůli kterému řada žáků naši školu opouští.</w:t>
      </w:r>
    </w:p>
    <w:p w:rsidR="005A62D7" w:rsidRPr="000122EB" w:rsidRDefault="005A62D7" w:rsidP="005A62D7">
      <w:pPr>
        <w:pStyle w:val="xmsonormal"/>
        <w:shd w:val="clear" w:color="auto" w:fill="FFFFFF"/>
        <w:spacing w:before="0" w:beforeAutospacing="0" w:after="0" w:afterAutospacing="0" w:line="233" w:lineRule="atLeast"/>
        <w:jc w:val="both"/>
      </w:pPr>
      <w:r w:rsidRPr="000122EB">
        <w:rPr>
          <w:bdr w:val="none" w:sz="0" w:space="0" w:color="auto" w:frame="1"/>
        </w:rPr>
        <w:t>V průběhu celého roku VP aktivně spolupracuje s metodičkou prevence. K nejzávažnějším, společně řešeným problémům patří řešení prvotních příznaků šikany a užívání drog – především marihuany.</w:t>
      </w:r>
    </w:p>
    <w:p w:rsidR="005A62D7" w:rsidRPr="000122EB" w:rsidRDefault="005A62D7" w:rsidP="005A62D7">
      <w:pPr>
        <w:pStyle w:val="xmsonormal"/>
        <w:shd w:val="clear" w:color="auto" w:fill="FFFFFF"/>
        <w:spacing w:before="0" w:beforeAutospacing="0" w:after="0" w:afterAutospacing="0" w:line="233" w:lineRule="atLeast"/>
        <w:jc w:val="both"/>
      </w:pPr>
      <w:r w:rsidRPr="000122EB">
        <w:rPr>
          <w:bdr w:val="none" w:sz="0" w:space="0" w:color="auto" w:frame="1"/>
        </w:rPr>
        <w:t>K dalším aktivitám ŠPP  patří účast VP na třídnických hodinách, spolupráce s VUOV,  UOV při řešení kázeňských přestupků žáků – chování, omlouvání, pozdní příchody. VP spolupracuje s ŠPZ, se Správou sociálního zabezpečení – odborem péče o dítě, kurátory, SVP.</w:t>
      </w:r>
    </w:p>
    <w:p w:rsidR="005A62D7" w:rsidRPr="000122EB" w:rsidRDefault="005A62D7" w:rsidP="005A62D7">
      <w:pPr>
        <w:pStyle w:val="xmsonormal"/>
        <w:shd w:val="clear" w:color="auto" w:fill="FFFFFF"/>
        <w:spacing w:before="120" w:beforeAutospacing="0" w:after="0" w:afterAutospacing="0"/>
        <w:jc w:val="both"/>
      </w:pPr>
      <w:r w:rsidRPr="000122EB">
        <w:rPr>
          <w:bdr w:val="none" w:sz="0" w:space="0" w:color="auto" w:frame="1"/>
        </w:rPr>
        <w:t>Ve šk. roce 2018/2019 bylo v ŠPP evidováno na základě nálezů ŠPZ 123 žáků, 5 žáků bylo vzděláváno podle IVP.</w:t>
      </w:r>
    </w:p>
    <w:p w:rsidR="005A62D7" w:rsidRPr="000122EB" w:rsidRDefault="005A62D7" w:rsidP="005A62D7">
      <w:pPr>
        <w:pStyle w:val="xmsonormal"/>
        <w:shd w:val="clear" w:color="auto" w:fill="FFFFFF"/>
        <w:spacing w:before="120" w:beforeAutospacing="0" w:after="0" w:afterAutospacing="0"/>
        <w:jc w:val="both"/>
      </w:pPr>
      <w:r w:rsidRPr="000122EB">
        <w:rPr>
          <w:bdr w:val="none" w:sz="0" w:space="0" w:color="auto" w:frame="1"/>
        </w:rPr>
        <w:t>ŠPP zajišťuje adaptační kurzy pořádané pro žáky I. ročníků. Program kurzů je připravován za spolupráce vychovatelů, učitelů TV a TU.</w:t>
      </w:r>
    </w:p>
    <w:p w:rsidR="005A62D7" w:rsidRPr="000122EB" w:rsidRDefault="005A62D7" w:rsidP="005A62D7">
      <w:pPr>
        <w:pStyle w:val="xmsonormal"/>
        <w:shd w:val="clear" w:color="auto" w:fill="FFFFFF"/>
        <w:spacing w:before="120" w:beforeAutospacing="0" w:after="0" w:afterAutospacing="0"/>
        <w:jc w:val="both"/>
      </w:pPr>
      <w:r w:rsidRPr="000122EB">
        <w:rPr>
          <w:bdr w:val="none" w:sz="0" w:space="0" w:color="auto" w:frame="1"/>
        </w:rPr>
        <w:t>Škola má zpracovaný Minimální preventivní program, který je koncipován jako program se zaměřením na výchovu ke zdravému životnímu stylu. Do této výchovy zahrnujeme i zdravé sociální vztahy, které jsou nezbytným předpokladem pro pozitivní duševní vývoj. Ve výchově je totiž nezbytné zkvalitňovat zároveň fyzickou i duševní stránku osobnosti.</w:t>
      </w:r>
    </w:p>
    <w:p w:rsidR="005A62D7" w:rsidRPr="000122EB" w:rsidRDefault="005A62D7" w:rsidP="005A62D7">
      <w:pPr>
        <w:pStyle w:val="xmsonormal"/>
        <w:shd w:val="clear" w:color="auto" w:fill="FFFFFF"/>
        <w:spacing w:before="120" w:beforeAutospacing="0" w:after="0" w:afterAutospacing="0"/>
        <w:jc w:val="both"/>
      </w:pPr>
      <w:r w:rsidRPr="000122EB">
        <w:rPr>
          <w:bdr w:val="none" w:sz="0" w:space="0" w:color="auto" w:frame="1"/>
        </w:rPr>
        <w:t>Za cílovou skupinu považujeme především žáky I. ročníků, kteří se každoročně jeví jako nejvíce riziková skupina. Tento fakt je spojen se změnou prostředí, přestupem ze základní školy na střední, s novými metodami práce, s většími nároky na přípravu do vyučování, s větším tlakem na úspěšnost a v neposlední řadě s utvářením vztahů v novém kolektivu.</w:t>
      </w:r>
    </w:p>
    <w:p w:rsidR="005A62D7" w:rsidRPr="000122EB" w:rsidRDefault="005A62D7" w:rsidP="005A62D7">
      <w:pPr>
        <w:pStyle w:val="xmsonormal"/>
        <w:shd w:val="clear" w:color="auto" w:fill="FFFFFF"/>
        <w:spacing w:before="0" w:beforeAutospacing="0" w:after="0" w:afterAutospacing="0" w:line="233" w:lineRule="atLeast"/>
        <w:ind w:firstLine="510"/>
        <w:jc w:val="both"/>
      </w:pPr>
      <w:r w:rsidRPr="000122EB">
        <w:rPr>
          <w:b/>
          <w:bCs/>
          <w:bdr w:val="none" w:sz="0" w:space="0" w:color="auto" w:frame="1"/>
        </w:rPr>
        <w:t>Při výchově ke zdravému životnímu stylu jsme se zaměřili především na:</w:t>
      </w:r>
    </w:p>
    <w:p w:rsidR="005A62D7" w:rsidRPr="000122EB" w:rsidRDefault="005A62D7" w:rsidP="00A70568">
      <w:pPr>
        <w:pStyle w:val="xmsonormal"/>
        <w:numPr>
          <w:ilvl w:val="1"/>
          <w:numId w:val="30"/>
        </w:numPr>
        <w:shd w:val="clear" w:color="auto" w:fill="FFFFFF"/>
        <w:spacing w:before="0" w:beforeAutospacing="0" w:after="0" w:afterAutospacing="0"/>
        <w:ind w:left="851"/>
        <w:jc w:val="both"/>
      </w:pPr>
      <w:r w:rsidRPr="000122EB">
        <w:rPr>
          <w:bdr w:val="none" w:sz="0" w:space="0" w:color="auto" w:frame="1"/>
        </w:rPr>
        <w:t>výchovu ke smysluplnému trávení volného času;</w:t>
      </w:r>
    </w:p>
    <w:p w:rsidR="005A62D7" w:rsidRPr="000122EB" w:rsidRDefault="005A62D7" w:rsidP="00A70568">
      <w:pPr>
        <w:pStyle w:val="xmsonormal"/>
        <w:numPr>
          <w:ilvl w:val="1"/>
          <w:numId w:val="30"/>
        </w:numPr>
        <w:shd w:val="clear" w:color="auto" w:fill="FFFFFF"/>
        <w:spacing w:before="0" w:beforeAutospacing="0" w:after="0" w:afterAutospacing="0"/>
        <w:ind w:left="851"/>
        <w:jc w:val="both"/>
      </w:pPr>
      <w:r w:rsidRPr="000122EB">
        <w:rPr>
          <w:bdr w:val="none" w:sz="0" w:space="0" w:color="auto" w:frame="1"/>
        </w:rPr>
        <w:t>prevenci rizikového chování s preferencí zneužívání návykových látek;</w:t>
      </w:r>
    </w:p>
    <w:p w:rsidR="005A62D7" w:rsidRPr="000122EB" w:rsidRDefault="005A62D7" w:rsidP="00A70568">
      <w:pPr>
        <w:pStyle w:val="xmsonormal"/>
        <w:numPr>
          <w:ilvl w:val="1"/>
          <w:numId w:val="30"/>
        </w:numPr>
        <w:shd w:val="clear" w:color="auto" w:fill="FFFFFF"/>
        <w:spacing w:before="0" w:beforeAutospacing="0" w:after="0" w:afterAutospacing="0"/>
        <w:ind w:left="851"/>
        <w:jc w:val="both"/>
      </w:pPr>
      <w:r w:rsidRPr="000122EB">
        <w:rPr>
          <w:bdr w:val="none" w:sz="0" w:space="0" w:color="auto" w:frame="1"/>
        </w:rPr>
        <w:t>vytváření zdravého sociálního klimatu ve třídách (prevence možné šikany);</w:t>
      </w:r>
    </w:p>
    <w:p w:rsidR="005A62D7" w:rsidRPr="000122EB" w:rsidRDefault="005A62D7" w:rsidP="00A70568">
      <w:pPr>
        <w:pStyle w:val="xmsonormal"/>
        <w:numPr>
          <w:ilvl w:val="1"/>
          <w:numId w:val="30"/>
        </w:numPr>
        <w:shd w:val="clear" w:color="auto" w:fill="FFFFFF"/>
        <w:spacing w:before="0" w:beforeAutospacing="0" w:after="0" w:afterAutospacing="0"/>
        <w:ind w:left="851"/>
        <w:jc w:val="both"/>
      </w:pPr>
      <w:r w:rsidRPr="000122EB">
        <w:rPr>
          <w:bdr w:val="none" w:sz="0" w:space="0" w:color="auto" w:frame="1"/>
        </w:rPr>
        <w:t>vytváření pozitivních životních návyků v oblasti stravování a hygieny a psychohygieny.</w:t>
      </w:r>
    </w:p>
    <w:p w:rsidR="005A62D7" w:rsidRPr="000122EB" w:rsidRDefault="005A62D7" w:rsidP="005A62D7">
      <w:pPr>
        <w:pStyle w:val="xmsonormal"/>
        <w:shd w:val="clear" w:color="auto" w:fill="FFFFFF"/>
        <w:spacing w:before="0" w:beforeAutospacing="0" w:after="0" w:afterAutospacing="0" w:line="233" w:lineRule="atLeast"/>
        <w:ind w:left="1068"/>
        <w:jc w:val="both"/>
      </w:pPr>
      <w:r w:rsidRPr="000122EB">
        <w:rPr>
          <w:bdr w:val="none" w:sz="0" w:space="0" w:color="auto" w:frame="1"/>
        </w:rPr>
        <w:t>  </w:t>
      </w:r>
    </w:p>
    <w:p w:rsidR="005A62D7" w:rsidRPr="000122EB" w:rsidRDefault="005A62D7" w:rsidP="005A62D7">
      <w:pPr>
        <w:pStyle w:val="xmsonormal"/>
        <w:shd w:val="clear" w:color="auto" w:fill="FFFFFF"/>
        <w:spacing w:before="0" w:beforeAutospacing="0" w:after="0" w:afterAutospacing="0" w:line="233" w:lineRule="atLeast"/>
        <w:ind w:firstLine="510"/>
        <w:jc w:val="both"/>
      </w:pPr>
      <w:r w:rsidRPr="000122EB">
        <w:rPr>
          <w:b/>
          <w:bCs/>
          <w:bdr w:val="none" w:sz="0" w:space="0" w:color="auto" w:frame="1"/>
        </w:rPr>
        <w:t>Při realizaci MPP jsme využili zejména:</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programové nabídky Poradenského centra, Sládkova. Akcí dle nabídky centra se zúčastňují žáci především 1. ročníků;</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nabídky spolupráce s dalšími organizacemi a institucemi s odpovídající pracovní náplní, např. Policie ČR, individuálních pohovorů s problémovými žáky dle aktuální situace;</w:t>
      </w:r>
    </w:p>
    <w:p w:rsidR="005A62D7" w:rsidRPr="00A70568" w:rsidRDefault="00A70568"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 xml:space="preserve"> </w:t>
      </w:r>
      <w:r w:rsidR="005A62D7" w:rsidRPr="000122EB">
        <w:rPr>
          <w:bdr w:val="none" w:sz="0" w:space="0" w:color="auto" w:frame="1"/>
        </w:rPr>
        <w:t>„schránky důvěry“, sloužící i k anonymním dotazům, připomínkám a upozorněním na stávající problémy;</w:t>
      </w:r>
    </w:p>
    <w:p w:rsidR="005A62D7" w:rsidRPr="000122EB" w:rsidRDefault="005A62D7" w:rsidP="00A70568">
      <w:pPr>
        <w:pStyle w:val="xmsonormal"/>
        <w:numPr>
          <w:ilvl w:val="1"/>
          <w:numId w:val="30"/>
        </w:numPr>
        <w:shd w:val="clear" w:color="auto" w:fill="FFFFFF"/>
        <w:spacing w:before="0" w:beforeAutospacing="0" w:after="0" w:afterAutospacing="0"/>
        <w:ind w:left="851"/>
        <w:jc w:val="both"/>
      </w:pPr>
      <w:r w:rsidRPr="000122EB">
        <w:rPr>
          <w:bdr w:val="none" w:sz="0" w:space="0" w:color="auto" w:frame="1"/>
        </w:rPr>
        <w:t>školní knihovny, která nabízí dostupné materiály ze sledované oblasti a poskytuje možnost získávat informace z internetu;</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školního rozhlasového hlášení při pravidelných relacích, dle aktuální situace bude prostřednictvím rozhlasu reagováno na případná nebezpečí vznikající v souvislosti s rizikovým chováním žáků;</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lastRenderedPageBreak/>
        <w:t>existence dvou nástěnek (jedné v „akvárku“ a jedné v prvním nadzemním podlaží na chodbě školy), které jsou vyčleněny na problematiku rizikového chování, jedna z nástěnek poskytuje kontakty na organizace a instituce zabývající se širokou problematikou rizikového chování, poskytuje návod kde a jak hledat pomoc, druhá nástěnka přináší aktuální témata, názory a zajímavosti sledované problematiky;</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vyučovacích hodin hlavně občanské nauky, kde je možné přizpůsobit vyučovací náplň daným problémům a využít videoprogramů, článků z tisku, diskuse, a hodin tělesné výchovy, popř. českého jazyka s vhodnou volbou témat slohových prací či mluvních cvičení;</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práce TU a jeho výchovného působení na třídu při využití např. třídnických hodin;</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nabídky školních zájmových kroužků, zde lze využít užšího vztahu mezi žákem a učitelem, proto je žádoucí seznámit vedoucí kroužků s možnostmi výchovného působení a metodami užívanými ve školou vytyčené oblasti prevence;</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školních výletů, které by se zároveň měly stát i bilančním pobytem třídního kolektivu v přírodě (zodpovídá TU);</w:t>
      </w:r>
    </w:p>
    <w:p w:rsidR="005A62D7" w:rsidRPr="00A70568" w:rsidRDefault="005A62D7" w:rsidP="00A70568">
      <w:pPr>
        <w:pStyle w:val="xmsonormal"/>
        <w:numPr>
          <w:ilvl w:val="1"/>
          <w:numId w:val="30"/>
        </w:numPr>
        <w:shd w:val="clear" w:color="auto" w:fill="FFFFFF"/>
        <w:spacing w:before="0" w:beforeAutospacing="0" w:after="0" w:afterAutospacing="0"/>
        <w:ind w:left="851"/>
        <w:jc w:val="both"/>
        <w:rPr>
          <w:bdr w:val="none" w:sz="0" w:space="0" w:color="auto" w:frame="1"/>
        </w:rPr>
      </w:pPr>
      <w:r w:rsidRPr="000122EB">
        <w:rPr>
          <w:bdr w:val="none" w:sz="0" w:space="0" w:color="auto" w:frame="1"/>
        </w:rPr>
        <w:t>spolupráce s rodiči, které je možné zapojit do procesu prevence, informovat je v rámci hovorových hodin, při individuálních pohovorech, pomocí osvětových brožur či pomocí materiálů vypracovaných školou;</w:t>
      </w:r>
    </w:p>
    <w:p w:rsidR="005A62D7" w:rsidRPr="000122EB" w:rsidRDefault="005A62D7" w:rsidP="00A70568">
      <w:pPr>
        <w:pStyle w:val="xmsonormal"/>
        <w:numPr>
          <w:ilvl w:val="1"/>
          <w:numId w:val="30"/>
        </w:numPr>
        <w:shd w:val="clear" w:color="auto" w:fill="FFFFFF"/>
        <w:spacing w:before="0" w:beforeAutospacing="0" w:after="0" w:afterAutospacing="0"/>
        <w:ind w:left="851"/>
        <w:jc w:val="both"/>
      </w:pPr>
      <w:r w:rsidRPr="000122EB">
        <w:rPr>
          <w:bdr w:val="none" w:sz="0" w:space="0" w:color="auto" w:frame="1"/>
        </w:rPr>
        <w:t>informačních brožur obsahově se týkajících zneužívání návykových látek a varujících před pohlavními nemocemi, z nichž nejnebezpečnější, a přesto podceňovanou je AIDS.</w:t>
      </w:r>
    </w:p>
    <w:p w:rsidR="00210D80" w:rsidRPr="000122EB" w:rsidRDefault="00210D80" w:rsidP="00210D80"/>
    <w:p w:rsidR="00210D80" w:rsidRPr="000122EB" w:rsidRDefault="00210D80" w:rsidP="002A7FC5">
      <w:pPr>
        <w:pStyle w:val="1nadpis"/>
      </w:pPr>
      <w:bookmarkStart w:id="52" w:name="_Toc528738558"/>
      <w:bookmarkStart w:id="53" w:name="_Toc528738725"/>
      <w:bookmarkStart w:id="54" w:name="_Toc23401455"/>
      <w:r w:rsidRPr="000122EB">
        <w:lastRenderedPageBreak/>
        <w:t>Údaje o dalším vzdělávání pedagogických pracovníků (DVPP)</w:t>
      </w:r>
      <w:bookmarkEnd w:id="52"/>
      <w:bookmarkEnd w:id="53"/>
      <w:bookmarkEnd w:id="54"/>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Škola poskytuje pracovníkům příznivé podmínky pro rozvoj profesních znalostí a dovedností. Pro sledované období byly vytyčeny tyto cíle:</w:t>
      </w:r>
    </w:p>
    <w:p w:rsidR="00210D80" w:rsidRPr="000122EB" w:rsidRDefault="00210D80" w:rsidP="000122EB">
      <w:pPr>
        <w:numPr>
          <w:ilvl w:val="0"/>
          <w:numId w:val="19"/>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zlepšení celkové aprobovanosti a kvalifikovanosti pracovníků školy;</w:t>
      </w:r>
    </w:p>
    <w:p w:rsidR="00210D80" w:rsidRPr="000122EB" w:rsidRDefault="00210D80" w:rsidP="000122EB">
      <w:pPr>
        <w:numPr>
          <w:ilvl w:val="0"/>
          <w:numId w:val="19"/>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zlepšení úrovně odborných znalostí vyučujících s uplatnitelností v praxi;</w:t>
      </w:r>
    </w:p>
    <w:p w:rsidR="00210D80" w:rsidRPr="000122EB" w:rsidRDefault="00210D80" w:rsidP="000122EB">
      <w:pPr>
        <w:numPr>
          <w:ilvl w:val="0"/>
          <w:numId w:val="19"/>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snížení počtu nekvalifikovaných a neaprobovaných vyučujících;</w:t>
      </w:r>
    </w:p>
    <w:p w:rsidR="00210D80" w:rsidRPr="000122EB" w:rsidRDefault="00210D80" w:rsidP="000122EB">
      <w:pPr>
        <w:numPr>
          <w:ilvl w:val="0"/>
          <w:numId w:val="19"/>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vytváření pozitivního sociálního klimatu ve škole.</w:t>
      </w:r>
    </w:p>
    <w:p w:rsidR="00210D80" w:rsidRPr="000122EB" w:rsidRDefault="00210D80" w:rsidP="00210D80">
      <w:pPr>
        <w:spacing w:after="0" w:line="240" w:lineRule="auto"/>
        <w:ind w:left="1068"/>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napToGrid w:val="0"/>
          <w:sz w:val="24"/>
          <w:szCs w:val="24"/>
          <w:lang w:eastAsia="cs-CZ"/>
        </w:rPr>
      </w:pPr>
      <w:r w:rsidRPr="000122EB">
        <w:rPr>
          <w:rFonts w:ascii="Times New Roman" w:eastAsia="Times New Roman" w:hAnsi="Times New Roman" w:cs="Times New Roman"/>
          <w:b/>
          <w:snapToGrid w:val="0"/>
          <w:sz w:val="24"/>
          <w:szCs w:val="24"/>
          <w:lang w:eastAsia="cs-CZ"/>
        </w:rPr>
        <w:t>Plnění DVPP ve školním roce 201</w:t>
      </w:r>
      <w:r w:rsidR="00EC6769" w:rsidRPr="000122EB">
        <w:rPr>
          <w:rFonts w:ascii="Times New Roman" w:eastAsia="Times New Roman" w:hAnsi="Times New Roman" w:cs="Times New Roman"/>
          <w:b/>
          <w:snapToGrid w:val="0"/>
          <w:sz w:val="24"/>
          <w:szCs w:val="24"/>
          <w:lang w:eastAsia="cs-CZ"/>
        </w:rPr>
        <w:t>8/2019</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Vzdělávání pedagogických pracovníků v oblasti informačních technologií – průběžné proškolování pedagogických pracovníků v práci se školní počítačovou sítí, využívání prostředků ICT ve výuce, výchově a v přípravě na výuku.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Vzdělávání pedagogických pracovníků – vyučujících – průběžná účast pedagogických pracovníků na dalším odborném vzdělávání v rámci jejich aprobace a v závislosti na možnosti využití získaných poznatků a dovedností ve vyučovacích hodinách – celoroční studium organizované </w:t>
      </w:r>
      <w:r w:rsidR="00EC6769" w:rsidRPr="000122EB">
        <w:rPr>
          <w:rFonts w:ascii="Times New Roman" w:eastAsia="Times New Roman" w:hAnsi="Times New Roman" w:cs="Times New Roman"/>
          <w:sz w:val="24"/>
          <w:szCs w:val="24"/>
          <w:lang w:eastAsia="ar-SA"/>
        </w:rPr>
        <w:t>NIDV</w:t>
      </w:r>
      <w:r w:rsidRPr="000122EB">
        <w:rPr>
          <w:rFonts w:ascii="Times New Roman" w:eastAsia="Times New Roman" w:hAnsi="Times New Roman" w:cs="Times New Roman"/>
          <w:sz w:val="24"/>
          <w:szCs w:val="24"/>
          <w:lang w:eastAsia="ar-SA"/>
        </w:rPr>
        <w:t xml:space="preserve"> nebo vysokými školami a  jednorázové </w:t>
      </w:r>
      <w:r w:rsidR="00EC6769" w:rsidRPr="000122EB">
        <w:rPr>
          <w:rFonts w:ascii="Times New Roman" w:eastAsia="Times New Roman" w:hAnsi="Times New Roman" w:cs="Times New Roman"/>
          <w:sz w:val="24"/>
          <w:szCs w:val="24"/>
          <w:lang w:eastAsia="ar-SA"/>
        </w:rPr>
        <w:t>vzdělávací akce organizované NIDV</w:t>
      </w:r>
      <w:r w:rsidRPr="000122EB">
        <w:rPr>
          <w:rFonts w:ascii="Times New Roman" w:eastAsia="Times New Roman" w:hAnsi="Times New Roman" w:cs="Times New Roman"/>
          <w:sz w:val="24"/>
          <w:szCs w:val="24"/>
          <w:lang w:eastAsia="ar-SA"/>
        </w:rPr>
        <w:t>, vysokými školami, státními i  soukromými institucemi. Důležitou roli sehrává i doplnění vzdělání tak, aby legislativně odpovídalo požadavkům kladeným na pedagogické pracovníky.</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Vzdělávání pedagogických pracovníků v ost</w:t>
      </w:r>
      <w:r w:rsidR="00EC6769" w:rsidRPr="000122EB">
        <w:rPr>
          <w:rFonts w:ascii="Times New Roman" w:eastAsia="Times New Roman" w:hAnsi="Times New Roman" w:cs="Times New Roman"/>
          <w:sz w:val="24"/>
          <w:szCs w:val="24"/>
          <w:lang w:eastAsia="ar-SA"/>
        </w:rPr>
        <w:t>atních oblastech, jako jsou BOZ</w:t>
      </w:r>
      <w:r w:rsidRPr="000122EB">
        <w:rPr>
          <w:rFonts w:ascii="Times New Roman" w:eastAsia="Times New Roman" w:hAnsi="Times New Roman" w:cs="Times New Roman"/>
          <w:sz w:val="24"/>
          <w:szCs w:val="24"/>
          <w:lang w:eastAsia="ar-SA"/>
        </w:rPr>
        <w:t xml:space="preserve">, prevence sociálně patologických jevů, mezilidské vztahy, jazyková gramotnost, dysfunkce a další oblasti dotýkající se problematiky současného školství. Ke školení pedagogických pracovníků se využíval i projekt Šablony, v jehož rámci byli proškoleni pedagogičtí pracovníci jak v jazykovém vzdělávání, finanční </w:t>
      </w:r>
      <w:r w:rsidR="00393085" w:rsidRPr="000122EB">
        <w:rPr>
          <w:rFonts w:ascii="Times New Roman" w:eastAsia="Times New Roman" w:hAnsi="Times New Roman" w:cs="Times New Roman"/>
          <w:sz w:val="24"/>
          <w:szCs w:val="24"/>
          <w:lang w:eastAsia="ar-SA"/>
        </w:rPr>
        <w:t xml:space="preserve">a čtenářské </w:t>
      </w:r>
      <w:r w:rsidRPr="000122EB">
        <w:rPr>
          <w:rFonts w:ascii="Times New Roman" w:eastAsia="Times New Roman" w:hAnsi="Times New Roman" w:cs="Times New Roman"/>
          <w:sz w:val="24"/>
          <w:szCs w:val="24"/>
          <w:lang w:eastAsia="ar-SA"/>
        </w:rPr>
        <w:t>gramotnosti, tak i v zajištění vhodného klimatu školy a třídy.</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Učitelé odborného výcviku se proškolovali u odborných firem, se kterými škola spolupracuje, a seznamovali se tak s novými technologiemi, které dále předávali svým žákům. </w:t>
      </w:r>
    </w:p>
    <w:p w:rsidR="00210D80" w:rsidRPr="000122EB" w:rsidRDefault="00210D80" w:rsidP="002A7FC5">
      <w:pPr>
        <w:pStyle w:val="1nadpis"/>
      </w:pPr>
      <w:bookmarkStart w:id="55" w:name="_Toc275114163"/>
      <w:bookmarkStart w:id="56" w:name="_Toc528738559"/>
      <w:bookmarkStart w:id="57" w:name="_Toc528738726"/>
      <w:bookmarkStart w:id="58" w:name="_Toc23401456"/>
      <w:bookmarkEnd w:id="51"/>
      <w:r w:rsidRPr="000122EB">
        <w:lastRenderedPageBreak/>
        <w:t>Údaje o aktivitách a prezentaci školy na veřejnosti</w:t>
      </w:r>
      <w:bookmarkEnd w:id="55"/>
      <w:bookmarkEnd w:id="56"/>
      <w:bookmarkEnd w:id="57"/>
      <w:bookmarkEnd w:id="58"/>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Naše škola je aktivním členem těchto profesních cechů a svazu:</w:t>
      </w:r>
    </w:p>
    <w:p w:rsidR="00210D80" w:rsidRPr="000122EB" w:rsidRDefault="00210D80" w:rsidP="000122EB">
      <w:pPr>
        <w:numPr>
          <w:ilvl w:val="0"/>
          <w:numId w:val="20"/>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Cech topenářů a instalatérů ČR</w:t>
      </w:r>
      <w:r w:rsidR="00E44579">
        <w:rPr>
          <w:rFonts w:ascii="Times New Roman" w:eastAsia="Times New Roman" w:hAnsi="Times New Roman" w:cs="Times New Roman"/>
          <w:sz w:val="24"/>
          <w:szCs w:val="24"/>
          <w:lang w:eastAsia="cs-CZ"/>
        </w:rPr>
        <w:t>.</w:t>
      </w:r>
      <w:r w:rsidRPr="000122EB">
        <w:rPr>
          <w:rFonts w:ascii="Times New Roman" w:eastAsia="Times New Roman" w:hAnsi="Times New Roman" w:cs="Times New Roman"/>
          <w:sz w:val="24"/>
          <w:szCs w:val="24"/>
          <w:lang w:eastAsia="cs-CZ"/>
        </w:rPr>
        <w:t xml:space="preserve"> z.s.</w:t>
      </w:r>
    </w:p>
    <w:p w:rsidR="00210D80" w:rsidRPr="000122EB" w:rsidRDefault="00210D80" w:rsidP="000122EB">
      <w:pPr>
        <w:numPr>
          <w:ilvl w:val="0"/>
          <w:numId w:val="20"/>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Cech podlahářů ČR</w:t>
      </w:r>
      <w:r w:rsidR="00E44579">
        <w:rPr>
          <w:rFonts w:ascii="Times New Roman" w:eastAsia="Times New Roman" w:hAnsi="Times New Roman" w:cs="Times New Roman"/>
          <w:sz w:val="24"/>
          <w:szCs w:val="24"/>
          <w:lang w:eastAsia="cs-CZ"/>
        </w:rPr>
        <w:t>.</w:t>
      </w:r>
      <w:r w:rsidRPr="000122EB">
        <w:rPr>
          <w:rFonts w:ascii="Times New Roman" w:eastAsia="Times New Roman" w:hAnsi="Times New Roman" w:cs="Times New Roman"/>
          <w:sz w:val="24"/>
          <w:szCs w:val="24"/>
          <w:lang w:eastAsia="cs-CZ"/>
        </w:rPr>
        <w:t xml:space="preserve"> z.s.</w:t>
      </w:r>
    </w:p>
    <w:p w:rsidR="00210D80" w:rsidRPr="000122EB" w:rsidRDefault="00210D80" w:rsidP="000122EB">
      <w:pPr>
        <w:numPr>
          <w:ilvl w:val="0"/>
          <w:numId w:val="20"/>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Cech suché výstavby </w:t>
      </w:r>
      <w:r w:rsidR="00E44579">
        <w:rPr>
          <w:rFonts w:ascii="Times New Roman" w:eastAsia="Times New Roman" w:hAnsi="Times New Roman" w:cs="Times New Roman"/>
          <w:sz w:val="24"/>
          <w:szCs w:val="24"/>
          <w:lang w:eastAsia="cs-CZ"/>
        </w:rPr>
        <w:t>ČR,</w:t>
      </w:r>
      <w:r w:rsidRPr="000122EB">
        <w:rPr>
          <w:rFonts w:ascii="Times New Roman" w:eastAsia="Times New Roman" w:hAnsi="Times New Roman" w:cs="Times New Roman"/>
          <w:sz w:val="24"/>
          <w:szCs w:val="24"/>
          <w:lang w:eastAsia="cs-CZ"/>
        </w:rPr>
        <w:t xml:space="preserve"> z.s.</w:t>
      </w:r>
    </w:p>
    <w:p w:rsidR="00210D80" w:rsidRPr="000122EB" w:rsidRDefault="00210D80" w:rsidP="000122EB">
      <w:pPr>
        <w:numPr>
          <w:ilvl w:val="0"/>
          <w:numId w:val="20"/>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Cech malířů, lakýrníků a tapetářů ČR</w:t>
      </w:r>
      <w:r w:rsidR="00E44579">
        <w:rPr>
          <w:rFonts w:ascii="Times New Roman" w:eastAsia="Times New Roman" w:hAnsi="Times New Roman" w:cs="Times New Roman"/>
          <w:sz w:val="24"/>
          <w:szCs w:val="24"/>
          <w:lang w:eastAsia="cs-CZ"/>
        </w:rPr>
        <w:t>.</w:t>
      </w:r>
      <w:r w:rsidRPr="000122EB">
        <w:rPr>
          <w:rFonts w:ascii="Times New Roman" w:eastAsia="Times New Roman" w:hAnsi="Times New Roman" w:cs="Times New Roman"/>
          <w:sz w:val="24"/>
          <w:szCs w:val="24"/>
          <w:lang w:eastAsia="cs-CZ"/>
        </w:rPr>
        <w:t xml:space="preserve"> z.s.</w:t>
      </w:r>
    </w:p>
    <w:p w:rsidR="00210D80" w:rsidRPr="000122EB" w:rsidRDefault="00210D80" w:rsidP="000122EB">
      <w:pPr>
        <w:numPr>
          <w:ilvl w:val="0"/>
          <w:numId w:val="20"/>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Svaz chladicí a klimatizační techniky</w:t>
      </w:r>
      <w:r w:rsidR="00E44579">
        <w:rPr>
          <w:rFonts w:ascii="Times New Roman" w:eastAsia="Times New Roman" w:hAnsi="Times New Roman" w:cs="Times New Roman"/>
          <w:sz w:val="24"/>
          <w:szCs w:val="24"/>
          <w:lang w:eastAsia="cs-CZ"/>
        </w:rPr>
        <w:t>.</w:t>
      </w:r>
      <w:r w:rsidRPr="000122EB">
        <w:rPr>
          <w:rFonts w:ascii="Times New Roman" w:eastAsia="Times New Roman" w:hAnsi="Times New Roman" w:cs="Times New Roman"/>
          <w:sz w:val="24"/>
          <w:szCs w:val="24"/>
          <w:lang w:eastAsia="cs-CZ"/>
        </w:rPr>
        <w:t xml:space="preserve"> z.s.</w:t>
      </w:r>
    </w:p>
    <w:p w:rsidR="00210D80" w:rsidRPr="000122EB" w:rsidRDefault="00210D80" w:rsidP="000122EB">
      <w:pPr>
        <w:numPr>
          <w:ilvl w:val="0"/>
          <w:numId w:val="20"/>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Technický dozorčí spolek Brno, z.s.</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S těmito cechy a svazem úzce spolupracují jednotlivé předmětové komise. Výsledkem této spolupráce je organizování soutěží odborných dovedností, pořádání exkurzí, zajištění výukového materiálu a odborných časopisů, školení žáků a odborných učitelů v teorii i praxi.</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p>
    <w:p w:rsidR="00210D80" w:rsidRPr="000122EB" w:rsidRDefault="00210D80" w:rsidP="00210D80">
      <w:pPr>
        <w:spacing w:after="0" w:line="240" w:lineRule="auto"/>
        <w:ind w:firstLine="510"/>
        <w:jc w:val="both"/>
        <w:rPr>
          <w:rFonts w:ascii="Times New Roman" w:eastAsia="Times New Roman" w:hAnsi="Times New Roman" w:cs="Times New Roman"/>
          <w:b/>
          <w:snapToGrid w:val="0"/>
          <w:sz w:val="24"/>
          <w:szCs w:val="24"/>
          <w:lang w:eastAsia="cs-CZ"/>
        </w:rPr>
      </w:pPr>
      <w:r w:rsidRPr="000122EB">
        <w:rPr>
          <w:rFonts w:ascii="Times New Roman" w:eastAsia="Times New Roman" w:hAnsi="Times New Roman" w:cs="Times New Roman"/>
          <w:b/>
          <w:snapToGrid w:val="0"/>
          <w:sz w:val="24"/>
          <w:szCs w:val="24"/>
          <w:lang w:eastAsia="cs-CZ"/>
        </w:rPr>
        <w:t>Výsledky soutěží odborných dovedností:</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Školního kola soutěže odborných dovedností se zúčastnili všichni žáci druhého ročníku oboru </w:t>
      </w:r>
      <w:r w:rsidR="00EB331D" w:rsidRPr="000122EB">
        <w:rPr>
          <w:rFonts w:ascii="Times New Roman" w:eastAsia="Times New Roman" w:hAnsi="Times New Roman" w:cs="Times New Roman"/>
          <w:sz w:val="24"/>
          <w:szCs w:val="24"/>
          <w:lang w:eastAsia="cs-CZ"/>
        </w:rPr>
        <w:t>truhlář a montér suchých staveb</w:t>
      </w:r>
      <w:r w:rsidRPr="000122EB">
        <w:rPr>
          <w:rFonts w:ascii="Times New Roman" w:eastAsia="Times New Roman" w:hAnsi="Times New Roman" w:cs="Times New Roman"/>
          <w:sz w:val="24"/>
          <w:szCs w:val="24"/>
          <w:lang w:eastAsia="cs-CZ"/>
        </w:rPr>
        <w:t xml:space="preserve"> a žáci třetích ročníků ostatních oborů včetně čtyřletého oboru Mechanik instalatérských a elektrotechnických zařízení. Vítězové pak reprezentovali školu na krajských, celorepublikových a mezinárodních soutěžích.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V oboru Instalatér jsme v krajském kole obsadili 1. a 2. místo a zároveň 1. místo v soutěži družstev. </w:t>
      </w:r>
      <w:r w:rsidR="002039A2" w:rsidRPr="000122EB">
        <w:rPr>
          <w:rFonts w:ascii="Times New Roman" w:eastAsia="Times New Roman" w:hAnsi="Times New Roman" w:cs="Times New Roman"/>
          <w:sz w:val="24"/>
          <w:szCs w:val="24"/>
          <w:lang w:eastAsia="cs-CZ"/>
        </w:rPr>
        <w:t xml:space="preserve">Letos poprvé jsme se zúčastnili krajské soutěže oboru elektrikář – silnoproud, kde </w:t>
      </w:r>
      <w:r w:rsidR="00044523" w:rsidRPr="000122EB">
        <w:rPr>
          <w:rFonts w:ascii="Times New Roman" w:eastAsia="Times New Roman" w:hAnsi="Times New Roman" w:cs="Times New Roman"/>
          <w:sz w:val="24"/>
          <w:szCs w:val="24"/>
          <w:lang w:eastAsia="cs-CZ"/>
        </w:rPr>
        <w:t>naši</w:t>
      </w:r>
      <w:r w:rsidR="002039A2" w:rsidRPr="000122EB">
        <w:rPr>
          <w:rFonts w:ascii="Times New Roman" w:eastAsia="Times New Roman" w:hAnsi="Times New Roman" w:cs="Times New Roman"/>
          <w:sz w:val="24"/>
          <w:szCs w:val="24"/>
          <w:lang w:eastAsia="cs-CZ"/>
        </w:rPr>
        <w:t xml:space="preserve"> reprezentant</w:t>
      </w:r>
      <w:r w:rsidR="00044523" w:rsidRPr="000122EB">
        <w:rPr>
          <w:rFonts w:ascii="Times New Roman" w:eastAsia="Times New Roman" w:hAnsi="Times New Roman" w:cs="Times New Roman"/>
          <w:sz w:val="24"/>
          <w:szCs w:val="24"/>
          <w:lang w:eastAsia="cs-CZ"/>
        </w:rPr>
        <w:t>i</w:t>
      </w:r>
      <w:r w:rsidR="002039A2" w:rsidRPr="000122EB">
        <w:rPr>
          <w:rFonts w:ascii="Times New Roman" w:eastAsia="Times New Roman" w:hAnsi="Times New Roman" w:cs="Times New Roman"/>
          <w:sz w:val="24"/>
          <w:szCs w:val="24"/>
          <w:lang w:eastAsia="cs-CZ"/>
        </w:rPr>
        <w:t xml:space="preserve"> obsadil</w:t>
      </w:r>
      <w:r w:rsidR="00044523" w:rsidRPr="000122EB">
        <w:rPr>
          <w:rFonts w:ascii="Times New Roman" w:eastAsia="Times New Roman" w:hAnsi="Times New Roman" w:cs="Times New Roman"/>
          <w:sz w:val="24"/>
          <w:szCs w:val="24"/>
          <w:lang w:eastAsia="cs-CZ"/>
        </w:rPr>
        <w:t>i</w:t>
      </w:r>
      <w:r w:rsidR="002039A2" w:rsidRPr="000122EB">
        <w:rPr>
          <w:rFonts w:ascii="Times New Roman" w:eastAsia="Times New Roman" w:hAnsi="Times New Roman" w:cs="Times New Roman"/>
          <w:sz w:val="24"/>
          <w:szCs w:val="24"/>
          <w:lang w:eastAsia="cs-CZ"/>
        </w:rPr>
        <w:t xml:space="preserve"> 2. </w:t>
      </w:r>
      <w:r w:rsidR="00044523" w:rsidRPr="000122EB">
        <w:rPr>
          <w:rFonts w:ascii="Times New Roman" w:eastAsia="Times New Roman" w:hAnsi="Times New Roman" w:cs="Times New Roman"/>
          <w:sz w:val="24"/>
          <w:szCs w:val="24"/>
          <w:lang w:eastAsia="cs-CZ"/>
        </w:rPr>
        <w:t xml:space="preserve">a 4. </w:t>
      </w:r>
      <w:r w:rsidR="002039A2" w:rsidRPr="000122EB">
        <w:rPr>
          <w:rFonts w:ascii="Times New Roman" w:eastAsia="Times New Roman" w:hAnsi="Times New Roman" w:cs="Times New Roman"/>
          <w:sz w:val="24"/>
          <w:szCs w:val="24"/>
          <w:lang w:eastAsia="cs-CZ"/>
        </w:rPr>
        <w:t>místo</w:t>
      </w:r>
      <w:r w:rsidR="00044523" w:rsidRPr="000122EB">
        <w:rPr>
          <w:rFonts w:ascii="Times New Roman" w:eastAsia="Times New Roman" w:hAnsi="Times New Roman" w:cs="Times New Roman"/>
          <w:sz w:val="24"/>
          <w:szCs w:val="24"/>
          <w:lang w:eastAsia="cs-CZ"/>
        </w:rPr>
        <w:t xml:space="preserve"> a první místo v soutěži družstev</w:t>
      </w:r>
      <w:r w:rsidR="002039A2" w:rsidRPr="000122EB">
        <w:rPr>
          <w:rFonts w:ascii="Times New Roman" w:eastAsia="Times New Roman" w:hAnsi="Times New Roman" w:cs="Times New Roman"/>
          <w:sz w:val="24"/>
          <w:szCs w:val="24"/>
          <w:lang w:eastAsia="cs-CZ"/>
        </w:rPr>
        <w:t xml:space="preserve">. V následující celostátní soutěži se </w:t>
      </w:r>
      <w:r w:rsidR="00044523" w:rsidRPr="000122EB">
        <w:rPr>
          <w:rFonts w:ascii="Times New Roman" w:eastAsia="Times New Roman" w:hAnsi="Times New Roman" w:cs="Times New Roman"/>
          <w:sz w:val="24"/>
          <w:szCs w:val="24"/>
          <w:lang w:eastAsia="cs-CZ"/>
        </w:rPr>
        <w:t xml:space="preserve">postupující žák </w:t>
      </w:r>
      <w:r w:rsidR="002039A2" w:rsidRPr="000122EB">
        <w:rPr>
          <w:rFonts w:ascii="Times New Roman" w:eastAsia="Times New Roman" w:hAnsi="Times New Roman" w:cs="Times New Roman"/>
          <w:sz w:val="24"/>
          <w:szCs w:val="24"/>
          <w:lang w:eastAsia="cs-CZ"/>
        </w:rPr>
        <w:t>umístil 7</w:t>
      </w:r>
      <w:r w:rsidR="00044523" w:rsidRPr="000122EB">
        <w:rPr>
          <w:rFonts w:ascii="Times New Roman" w:eastAsia="Times New Roman" w:hAnsi="Times New Roman" w:cs="Times New Roman"/>
          <w:sz w:val="24"/>
          <w:szCs w:val="24"/>
          <w:lang w:eastAsia="cs-CZ"/>
        </w:rPr>
        <w:t>.</w:t>
      </w:r>
      <w:r w:rsidR="002039A2" w:rsidRPr="000122EB">
        <w:rPr>
          <w:rFonts w:ascii="Times New Roman" w:eastAsia="Times New Roman" w:hAnsi="Times New Roman" w:cs="Times New Roman"/>
          <w:sz w:val="24"/>
          <w:szCs w:val="24"/>
          <w:lang w:eastAsia="cs-CZ"/>
        </w:rPr>
        <w:t xml:space="preserve">, což je napoprvé jistě velkým úspěchem. </w:t>
      </w:r>
      <w:r w:rsidRPr="000122EB">
        <w:rPr>
          <w:rFonts w:ascii="Times New Roman" w:eastAsia="Times New Roman" w:hAnsi="Times New Roman" w:cs="Times New Roman"/>
          <w:sz w:val="24"/>
          <w:szCs w:val="24"/>
          <w:lang w:eastAsia="cs-CZ"/>
        </w:rPr>
        <w:t>V celostátním kole soutěže Učeň instalatér 201</w:t>
      </w:r>
      <w:r w:rsidR="00EB331D" w:rsidRPr="000122EB">
        <w:rPr>
          <w:rFonts w:ascii="Times New Roman" w:eastAsia="Times New Roman" w:hAnsi="Times New Roman" w:cs="Times New Roman"/>
          <w:sz w:val="24"/>
          <w:szCs w:val="24"/>
          <w:lang w:eastAsia="cs-CZ"/>
        </w:rPr>
        <w:t>9</w:t>
      </w:r>
      <w:r w:rsidRPr="000122EB">
        <w:rPr>
          <w:rFonts w:ascii="Times New Roman" w:eastAsia="Times New Roman" w:hAnsi="Times New Roman" w:cs="Times New Roman"/>
          <w:sz w:val="24"/>
          <w:szCs w:val="24"/>
          <w:lang w:eastAsia="cs-CZ"/>
        </w:rPr>
        <w:t xml:space="preserve"> náš soutěžící obsadil </w:t>
      </w:r>
      <w:r w:rsidR="00EB331D" w:rsidRPr="000122EB">
        <w:rPr>
          <w:rFonts w:ascii="Times New Roman" w:eastAsia="Times New Roman" w:hAnsi="Times New Roman" w:cs="Times New Roman"/>
          <w:sz w:val="24"/>
          <w:szCs w:val="24"/>
          <w:lang w:eastAsia="cs-CZ"/>
        </w:rPr>
        <w:t>2</w:t>
      </w:r>
      <w:r w:rsidRPr="000122EB">
        <w:rPr>
          <w:rFonts w:ascii="Times New Roman" w:eastAsia="Times New Roman" w:hAnsi="Times New Roman" w:cs="Times New Roman"/>
          <w:sz w:val="24"/>
          <w:szCs w:val="24"/>
          <w:lang w:eastAsia="cs-CZ"/>
        </w:rPr>
        <w:t>. místo</w:t>
      </w:r>
      <w:r w:rsidR="00044523" w:rsidRPr="000122EB">
        <w:rPr>
          <w:rFonts w:ascii="Times New Roman" w:eastAsia="Times New Roman" w:hAnsi="Times New Roman" w:cs="Times New Roman"/>
          <w:sz w:val="24"/>
          <w:szCs w:val="24"/>
          <w:lang w:eastAsia="cs-CZ"/>
        </w:rPr>
        <w:t xml:space="preserve"> a v soutěži družstev jsme byli celkově 3</w:t>
      </w:r>
      <w:r w:rsidRPr="000122EB">
        <w:rPr>
          <w:rFonts w:ascii="Times New Roman" w:eastAsia="Times New Roman" w:hAnsi="Times New Roman" w:cs="Times New Roman"/>
          <w:sz w:val="24"/>
          <w:szCs w:val="24"/>
          <w:lang w:eastAsia="cs-CZ"/>
        </w:rPr>
        <w:t xml:space="preserve">. </w:t>
      </w:r>
      <w:r w:rsidR="00044523" w:rsidRPr="000122EB">
        <w:rPr>
          <w:rFonts w:ascii="Times New Roman" w:eastAsia="Times New Roman" w:hAnsi="Times New Roman" w:cs="Times New Roman"/>
          <w:sz w:val="24"/>
          <w:szCs w:val="24"/>
          <w:lang w:eastAsia="cs-CZ"/>
        </w:rPr>
        <w:t>Vyhlašována byla zároveň i internetová soutěž o mědi, kde naši žáci obsadili 1. místo v kategorii družs</w:t>
      </w:r>
      <w:r w:rsidR="008866C7" w:rsidRPr="000122EB">
        <w:rPr>
          <w:rFonts w:ascii="Times New Roman" w:eastAsia="Times New Roman" w:hAnsi="Times New Roman" w:cs="Times New Roman"/>
          <w:sz w:val="24"/>
          <w:szCs w:val="24"/>
          <w:lang w:eastAsia="cs-CZ"/>
        </w:rPr>
        <w:t>tev</w:t>
      </w:r>
      <w:r w:rsidR="00044523" w:rsidRPr="000122EB">
        <w:rPr>
          <w:rFonts w:ascii="Times New Roman" w:eastAsia="Times New Roman" w:hAnsi="Times New Roman" w:cs="Times New Roman"/>
          <w:sz w:val="24"/>
          <w:szCs w:val="24"/>
          <w:lang w:eastAsia="cs-CZ"/>
        </w:rPr>
        <w:t xml:space="preserve"> SOŠ, 1. místo</w:t>
      </w:r>
      <w:r w:rsidR="008866C7" w:rsidRPr="000122EB">
        <w:rPr>
          <w:rFonts w:ascii="Times New Roman" w:eastAsia="Times New Roman" w:hAnsi="Times New Roman" w:cs="Times New Roman"/>
          <w:sz w:val="24"/>
          <w:szCs w:val="24"/>
          <w:lang w:eastAsia="cs-CZ"/>
        </w:rPr>
        <w:t xml:space="preserve"> v kategorii</w:t>
      </w:r>
      <w:r w:rsidR="00044523" w:rsidRPr="000122EB">
        <w:rPr>
          <w:rFonts w:ascii="Times New Roman" w:eastAsia="Times New Roman" w:hAnsi="Times New Roman" w:cs="Times New Roman"/>
          <w:sz w:val="24"/>
          <w:szCs w:val="24"/>
          <w:lang w:eastAsia="cs-CZ"/>
        </w:rPr>
        <w:t xml:space="preserve"> </w:t>
      </w:r>
      <w:r w:rsidR="008866C7" w:rsidRPr="000122EB">
        <w:rPr>
          <w:rFonts w:ascii="Times New Roman" w:eastAsia="Times New Roman" w:hAnsi="Times New Roman" w:cs="Times New Roman"/>
          <w:sz w:val="24"/>
          <w:szCs w:val="24"/>
          <w:lang w:eastAsia="cs-CZ"/>
        </w:rPr>
        <w:t xml:space="preserve">družstev </w:t>
      </w:r>
      <w:r w:rsidR="00044523" w:rsidRPr="000122EB">
        <w:rPr>
          <w:rFonts w:ascii="Times New Roman" w:eastAsia="Times New Roman" w:hAnsi="Times New Roman" w:cs="Times New Roman"/>
          <w:sz w:val="24"/>
          <w:szCs w:val="24"/>
          <w:lang w:eastAsia="cs-CZ"/>
        </w:rPr>
        <w:t>SOU, 1. a 2. místo mezi jednotlivci S</w:t>
      </w:r>
      <w:r w:rsidR="008866C7" w:rsidRPr="000122EB">
        <w:rPr>
          <w:rFonts w:ascii="Times New Roman" w:eastAsia="Times New Roman" w:hAnsi="Times New Roman" w:cs="Times New Roman"/>
          <w:sz w:val="24"/>
          <w:szCs w:val="24"/>
          <w:lang w:eastAsia="cs-CZ"/>
        </w:rPr>
        <w:t>O</w:t>
      </w:r>
      <w:r w:rsidR="00044523" w:rsidRPr="000122EB">
        <w:rPr>
          <w:rFonts w:ascii="Times New Roman" w:eastAsia="Times New Roman" w:hAnsi="Times New Roman" w:cs="Times New Roman"/>
          <w:sz w:val="24"/>
          <w:szCs w:val="24"/>
          <w:lang w:eastAsia="cs-CZ"/>
        </w:rPr>
        <w:t>Š, 1.</w:t>
      </w:r>
      <w:r w:rsidR="008866C7" w:rsidRPr="000122EB">
        <w:rPr>
          <w:rFonts w:ascii="Times New Roman" w:eastAsia="Times New Roman" w:hAnsi="Times New Roman" w:cs="Times New Roman"/>
          <w:sz w:val="24"/>
          <w:szCs w:val="24"/>
          <w:lang w:eastAsia="cs-CZ"/>
        </w:rPr>
        <w:t xml:space="preserve"> </w:t>
      </w:r>
      <w:r w:rsidR="00044523" w:rsidRPr="000122EB">
        <w:rPr>
          <w:rFonts w:ascii="Times New Roman" w:eastAsia="Times New Roman" w:hAnsi="Times New Roman" w:cs="Times New Roman"/>
          <w:sz w:val="24"/>
          <w:szCs w:val="24"/>
          <w:lang w:eastAsia="cs-CZ"/>
        </w:rPr>
        <w:t>místo</w:t>
      </w:r>
      <w:r w:rsidR="008866C7" w:rsidRPr="000122EB">
        <w:rPr>
          <w:rFonts w:ascii="Times New Roman" w:eastAsia="Times New Roman" w:hAnsi="Times New Roman" w:cs="Times New Roman"/>
          <w:sz w:val="24"/>
          <w:szCs w:val="24"/>
          <w:lang w:eastAsia="cs-CZ"/>
        </w:rPr>
        <w:t xml:space="preserve"> mezi</w:t>
      </w:r>
      <w:r w:rsidR="00044523" w:rsidRPr="000122EB">
        <w:rPr>
          <w:rFonts w:ascii="Times New Roman" w:eastAsia="Times New Roman" w:hAnsi="Times New Roman" w:cs="Times New Roman"/>
          <w:sz w:val="24"/>
          <w:szCs w:val="24"/>
          <w:lang w:eastAsia="cs-CZ"/>
        </w:rPr>
        <w:t xml:space="preserve"> jednotlivci SOU. </w:t>
      </w:r>
      <w:r w:rsidRPr="000122EB">
        <w:rPr>
          <w:rFonts w:ascii="Times New Roman" w:eastAsia="Times New Roman" w:hAnsi="Times New Roman" w:cs="Times New Roman"/>
          <w:sz w:val="24"/>
          <w:szCs w:val="24"/>
          <w:lang w:eastAsia="cs-CZ"/>
        </w:rPr>
        <w:t xml:space="preserve">V celostátní soutěži Knauf Junior Trophy v Praze se dvojice našich žáků umístila na </w:t>
      </w:r>
      <w:r w:rsidR="00EB331D" w:rsidRPr="000122EB">
        <w:rPr>
          <w:rFonts w:ascii="Times New Roman" w:eastAsia="Times New Roman" w:hAnsi="Times New Roman" w:cs="Times New Roman"/>
          <w:sz w:val="24"/>
          <w:szCs w:val="24"/>
          <w:lang w:eastAsia="cs-CZ"/>
        </w:rPr>
        <w:t>4</w:t>
      </w:r>
      <w:r w:rsidRPr="000122EB">
        <w:rPr>
          <w:rFonts w:ascii="Times New Roman" w:eastAsia="Times New Roman" w:hAnsi="Times New Roman" w:cs="Times New Roman"/>
          <w:sz w:val="24"/>
          <w:szCs w:val="24"/>
          <w:lang w:eastAsia="cs-CZ"/>
        </w:rPr>
        <w:t>. místě. V</w:t>
      </w:r>
      <w:r w:rsidR="002039A2" w:rsidRPr="000122EB">
        <w:rPr>
          <w:rFonts w:ascii="Times New Roman" w:eastAsia="Times New Roman" w:hAnsi="Times New Roman" w:cs="Times New Roman"/>
          <w:sz w:val="24"/>
          <w:szCs w:val="24"/>
          <w:lang w:eastAsia="cs-CZ"/>
        </w:rPr>
        <w:t> oboru MIEZ jsme v krajském kole získali 2. a 3. místo, čímž jsme se dostali na 1. místo v soutěži družstev. V</w:t>
      </w:r>
      <w:r w:rsidRPr="000122EB">
        <w:rPr>
          <w:rFonts w:ascii="Times New Roman" w:eastAsia="Times New Roman" w:hAnsi="Times New Roman" w:cs="Times New Roman"/>
          <w:sz w:val="24"/>
          <w:szCs w:val="24"/>
          <w:lang w:eastAsia="cs-CZ"/>
        </w:rPr>
        <w:t xml:space="preserve"> Sušicích </w:t>
      </w:r>
      <w:r w:rsidR="00044523" w:rsidRPr="000122EB">
        <w:rPr>
          <w:rFonts w:ascii="Times New Roman" w:eastAsia="Times New Roman" w:hAnsi="Times New Roman" w:cs="Times New Roman"/>
          <w:sz w:val="24"/>
          <w:szCs w:val="24"/>
          <w:lang w:eastAsia="cs-CZ"/>
        </w:rPr>
        <w:t>tentokrát žáci tohoto oboru</w:t>
      </w:r>
      <w:r w:rsidRPr="000122EB">
        <w:rPr>
          <w:rFonts w:ascii="Times New Roman" w:eastAsia="Times New Roman" w:hAnsi="Times New Roman" w:cs="Times New Roman"/>
          <w:sz w:val="24"/>
          <w:szCs w:val="24"/>
          <w:lang w:eastAsia="cs-CZ"/>
        </w:rPr>
        <w:t xml:space="preserve"> dosáhli na </w:t>
      </w:r>
      <w:r w:rsidR="00EB331D" w:rsidRPr="000122EB">
        <w:rPr>
          <w:rFonts w:ascii="Times New Roman" w:eastAsia="Times New Roman" w:hAnsi="Times New Roman" w:cs="Times New Roman"/>
          <w:sz w:val="24"/>
          <w:szCs w:val="24"/>
          <w:lang w:eastAsia="cs-CZ"/>
        </w:rPr>
        <w:t>5</w:t>
      </w:r>
      <w:r w:rsidRPr="000122EB">
        <w:rPr>
          <w:rFonts w:ascii="Times New Roman" w:eastAsia="Times New Roman" w:hAnsi="Times New Roman" w:cs="Times New Roman"/>
          <w:sz w:val="24"/>
          <w:szCs w:val="24"/>
          <w:lang w:eastAsia="cs-CZ"/>
        </w:rPr>
        <w:t xml:space="preserve">. místo v  ČR. V rámci celostátní SOD oboru Elektromechanik pro zařízení a přístroje pořádané Svazem chladicí </w:t>
      </w:r>
      <w:r w:rsidR="00AB49AA" w:rsidRPr="000122EB">
        <w:rPr>
          <w:rFonts w:ascii="Times New Roman" w:eastAsia="Times New Roman" w:hAnsi="Times New Roman" w:cs="Times New Roman"/>
          <w:sz w:val="24"/>
          <w:szCs w:val="24"/>
          <w:lang w:eastAsia="cs-CZ"/>
        </w:rPr>
        <w:t>a klimatizační techniky obdržel</w:t>
      </w:r>
      <w:r w:rsidRPr="000122EB">
        <w:rPr>
          <w:rFonts w:ascii="Times New Roman" w:eastAsia="Times New Roman" w:hAnsi="Times New Roman" w:cs="Times New Roman"/>
          <w:sz w:val="24"/>
          <w:szCs w:val="24"/>
          <w:lang w:eastAsia="cs-CZ"/>
        </w:rPr>
        <w:t xml:space="preserve"> letos </w:t>
      </w:r>
      <w:r w:rsidR="00AB49AA" w:rsidRPr="000122EB">
        <w:rPr>
          <w:rFonts w:ascii="Times New Roman" w:eastAsia="Times New Roman" w:hAnsi="Times New Roman" w:cs="Times New Roman"/>
          <w:sz w:val="24"/>
          <w:szCs w:val="24"/>
          <w:lang w:eastAsia="cs-CZ"/>
        </w:rPr>
        <w:t>náš žák titul „Nejlepší praktik“</w:t>
      </w:r>
      <w:r w:rsidRPr="000122EB">
        <w:rPr>
          <w:rFonts w:ascii="Times New Roman" w:eastAsia="Times New Roman" w:hAnsi="Times New Roman" w:cs="Times New Roman"/>
          <w:sz w:val="24"/>
          <w:szCs w:val="24"/>
          <w:lang w:eastAsia="cs-CZ"/>
        </w:rPr>
        <w:t>.</w:t>
      </w:r>
    </w:p>
    <w:p w:rsidR="00210D80" w:rsidRPr="000122EB" w:rsidRDefault="00210D80" w:rsidP="002039A2">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Ze soutěží s mezinárodní účastí se naši žáci oborů M</w:t>
      </w:r>
      <w:r w:rsidR="00AB49AA" w:rsidRPr="000122EB">
        <w:rPr>
          <w:rFonts w:ascii="Times New Roman" w:eastAsia="Times New Roman" w:hAnsi="Times New Roman" w:cs="Times New Roman"/>
          <w:sz w:val="24"/>
          <w:szCs w:val="24"/>
          <w:lang w:eastAsia="cs-CZ"/>
        </w:rPr>
        <w:t>IEZ</w:t>
      </w:r>
      <w:r w:rsidRPr="000122EB">
        <w:rPr>
          <w:rFonts w:ascii="Times New Roman" w:eastAsia="Times New Roman" w:hAnsi="Times New Roman" w:cs="Times New Roman"/>
          <w:sz w:val="24"/>
          <w:szCs w:val="24"/>
          <w:lang w:eastAsia="cs-CZ"/>
        </w:rPr>
        <w:t xml:space="preserve"> a MSS mohou pochlubit </w:t>
      </w:r>
      <w:r w:rsidRPr="000122EB">
        <w:rPr>
          <w:rFonts w:ascii="Times New Roman" w:eastAsia="Times New Roman" w:hAnsi="Times New Roman" w:cs="Times New Roman"/>
          <w:sz w:val="24"/>
          <w:szCs w:val="24"/>
          <w:lang w:eastAsia="cs-CZ"/>
        </w:rPr>
        <w:br/>
      </w:r>
      <w:r w:rsidR="00AB49AA" w:rsidRPr="000122EB">
        <w:rPr>
          <w:rFonts w:ascii="Times New Roman" w:eastAsia="Times New Roman" w:hAnsi="Times New Roman" w:cs="Times New Roman"/>
          <w:sz w:val="24"/>
          <w:szCs w:val="24"/>
          <w:lang w:eastAsia="cs-CZ"/>
        </w:rPr>
        <w:t>2</w:t>
      </w:r>
      <w:r w:rsidRPr="000122EB">
        <w:rPr>
          <w:rFonts w:ascii="Times New Roman" w:eastAsia="Times New Roman" w:hAnsi="Times New Roman" w:cs="Times New Roman"/>
          <w:sz w:val="24"/>
          <w:szCs w:val="24"/>
          <w:lang w:eastAsia="cs-CZ"/>
        </w:rPr>
        <w:t xml:space="preserve">. místem v oborově kombinované soutěži EMI v Bratislavě. </w:t>
      </w:r>
      <w:r w:rsidR="00AB49AA" w:rsidRPr="000122EB">
        <w:rPr>
          <w:rFonts w:ascii="Times New Roman" w:eastAsia="Times New Roman" w:hAnsi="Times New Roman" w:cs="Times New Roman"/>
          <w:sz w:val="24"/>
          <w:szCs w:val="24"/>
          <w:lang w:eastAsia="cs-CZ"/>
        </w:rPr>
        <w:t>Rovněž</w:t>
      </w:r>
      <w:r w:rsidRPr="000122EB">
        <w:rPr>
          <w:rFonts w:ascii="Times New Roman" w:eastAsia="Times New Roman" w:hAnsi="Times New Roman" w:cs="Times New Roman"/>
          <w:sz w:val="24"/>
          <w:szCs w:val="24"/>
          <w:lang w:eastAsia="cs-CZ"/>
        </w:rPr>
        <w:t xml:space="preserve"> </w:t>
      </w:r>
      <w:r w:rsidR="00AB49AA" w:rsidRPr="000122EB">
        <w:rPr>
          <w:rFonts w:ascii="Times New Roman" w:eastAsia="Times New Roman" w:hAnsi="Times New Roman" w:cs="Times New Roman"/>
          <w:sz w:val="24"/>
          <w:szCs w:val="24"/>
          <w:lang w:eastAsia="cs-CZ"/>
        </w:rPr>
        <w:t>2.</w:t>
      </w:r>
      <w:r w:rsidRPr="000122EB">
        <w:rPr>
          <w:rFonts w:ascii="Times New Roman" w:eastAsia="Times New Roman" w:hAnsi="Times New Roman" w:cs="Times New Roman"/>
          <w:sz w:val="24"/>
          <w:szCs w:val="24"/>
          <w:lang w:eastAsia="cs-CZ"/>
        </w:rPr>
        <w:t xml:space="preserve"> místo</w:t>
      </w:r>
      <w:r w:rsidR="00AB49AA" w:rsidRPr="000122EB">
        <w:rPr>
          <w:rFonts w:ascii="Times New Roman" w:eastAsia="Times New Roman" w:hAnsi="Times New Roman" w:cs="Times New Roman"/>
          <w:sz w:val="24"/>
          <w:szCs w:val="24"/>
          <w:lang w:eastAsia="cs-CZ"/>
        </w:rPr>
        <w:t xml:space="preserve"> obsadil náš žák</w:t>
      </w:r>
      <w:r w:rsidRPr="000122EB">
        <w:rPr>
          <w:rFonts w:ascii="Times New Roman" w:eastAsia="Times New Roman" w:hAnsi="Times New Roman" w:cs="Times New Roman"/>
          <w:sz w:val="24"/>
          <w:szCs w:val="24"/>
          <w:lang w:eastAsia="cs-CZ"/>
        </w:rPr>
        <w:t xml:space="preserve"> v mezinárodní soutěži </w:t>
      </w:r>
      <w:r w:rsidR="002039A2" w:rsidRPr="000122EB">
        <w:rPr>
          <w:rFonts w:ascii="Times New Roman" w:eastAsia="Times New Roman" w:hAnsi="Times New Roman" w:cs="Times New Roman"/>
          <w:sz w:val="24"/>
          <w:szCs w:val="24"/>
          <w:lang w:eastAsia="cs-CZ"/>
        </w:rPr>
        <w:t xml:space="preserve">ve svařování Zlatý pohár Linde. </w:t>
      </w:r>
      <w:r w:rsidRPr="000122EB">
        <w:rPr>
          <w:rFonts w:ascii="Times New Roman" w:eastAsia="Times New Roman" w:hAnsi="Times New Roman" w:cs="Times New Roman"/>
          <w:sz w:val="24"/>
          <w:szCs w:val="24"/>
          <w:lang w:eastAsia="cs-CZ"/>
        </w:rPr>
        <w:t>V mezinárodní soutěži v řemeslných dovednostech konané ve Vysokém Mýtě pod názvem ŘEMESLO/SKILL 201</w:t>
      </w:r>
      <w:r w:rsidR="00AB49AA" w:rsidRPr="000122EB">
        <w:rPr>
          <w:rFonts w:ascii="Times New Roman" w:eastAsia="Times New Roman" w:hAnsi="Times New Roman" w:cs="Times New Roman"/>
          <w:sz w:val="24"/>
          <w:szCs w:val="24"/>
          <w:lang w:eastAsia="cs-CZ"/>
        </w:rPr>
        <w:t>8</w:t>
      </w:r>
      <w:r w:rsidRPr="000122EB">
        <w:rPr>
          <w:rFonts w:ascii="Times New Roman" w:eastAsia="Times New Roman" w:hAnsi="Times New Roman" w:cs="Times New Roman"/>
          <w:sz w:val="24"/>
          <w:szCs w:val="24"/>
          <w:lang w:eastAsia="cs-CZ"/>
        </w:rPr>
        <w:t xml:space="preserve"> udělila odborná porota našim žákům oboru MSS 1.</w:t>
      </w:r>
      <w:r w:rsidR="00AB49AA" w:rsidRPr="000122EB">
        <w:rPr>
          <w:rFonts w:ascii="Times New Roman" w:eastAsia="Times New Roman" w:hAnsi="Times New Roman" w:cs="Times New Roman"/>
          <w:sz w:val="24"/>
          <w:szCs w:val="24"/>
          <w:lang w:eastAsia="cs-CZ"/>
        </w:rPr>
        <w:t xml:space="preserve"> i 2.</w:t>
      </w:r>
      <w:r w:rsidRPr="000122EB">
        <w:rPr>
          <w:rFonts w:ascii="Times New Roman" w:eastAsia="Times New Roman" w:hAnsi="Times New Roman" w:cs="Times New Roman"/>
          <w:sz w:val="24"/>
          <w:szCs w:val="24"/>
          <w:lang w:eastAsia="cs-CZ"/>
        </w:rPr>
        <w:t xml:space="preserve"> místo.</w:t>
      </w:r>
      <w:r w:rsidR="002039A2" w:rsidRPr="000122EB">
        <w:rPr>
          <w:rFonts w:ascii="Times New Roman" w:eastAsia="Times New Roman" w:hAnsi="Times New Roman" w:cs="Times New Roman"/>
          <w:sz w:val="24"/>
          <w:szCs w:val="24"/>
          <w:lang w:eastAsia="cs-CZ"/>
        </w:rPr>
        <w:t xml:space="preserve"> Letos 2. jsme byli i v mezinárodní soutěži instalatérů a topenářů v Zistersdorfu.</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ind w:firstLine="510"/>
        <w:jc w:val="both"/>
        <w:rPr>
          <w:rFonts w:ascii="Times New Roman" w:eastAsia="Times New Roman" w:hAnsi="Times New Roman" w:cs="Times New Roman"/>
          <w:b/>
          <w:snapToGrid w:val="0"/>
          <w:sz w:val="24"/>
          <w:szCs w:val="24"/>
          <w:lang w:eastAsia="cs-CZ"/>
        </w:rPr>
      </w:pPr>
      <w:r w:rsidRPr="000122EB">
        <w:rPr>
          <w:rFonts w:ascii="Times New Roman" w:eastAsia="Times New Roman" w:hAnsi="Times New Roman" w:cs="Times New Roman"/>
          <w:b/>
          <w:snapToGrid w:val="0"/>
          <w:sz w:val="24"/>
          <w:szCs w:val="24"/>
          <w:lang w:eastAsia="cs-CZ"/>
        </w:rPr>
        <w:t xml:space="preserve">Prezentace školy na veřejnosti: </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Účast na humanitárních akcích Světluška, Květinový den, pomoc formou sbírky slabozrakým a nevidomým, nemocným rakovinou a dalším.</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Aktivní zapojení žáků školy do činnosti Městského parlamentu dětí a mládeže, do Krajského parlamentu dětí a mládeže – naše škola je sídlem krajského parlamentu, žáci jsou rovněž aktivně zapojeni do činnosti Národního parlamentu dětí a mládeže.</w:t>
      </w:r>
    </w:p>
    <w:p w:rsidR="00210D80" w:rsidRPr="000122EB" w:rsidRDefault="00A47DEA"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Zapojení do aktivit Co dělají školy pro demokracii a získání 1. místa v soutěži o nejinspirativnější žákovský projekt vyhlašované v Senátu PČR.</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Garant a spoluorganizátor celostátní soutěže odborných dovedností oboru Instalatér "UČEŇ INSTALATÉR 201</w:t>
      </w:r>
      <w:r w:rsidR="00380541" w:rsidRPr="000122EB">
        <w:rPr>
          <w:rFonts w:ascii="Times New Roman" w:eastAsia="Times New Roman" w:hAnsi="Times New Roman" w:cs="Times New Roman"/>
          <w:sz w:val="24"/>
          <w:szCs w:val="24"/>
          <w:lang w:eastAsia="cs-CZ"/>
        </w:rPr>
        <w:t>9</w:t>
      </w:r>
      <w:r w:rsidRPr="000122EB">
        <w:rPr>
          <w:rFonts w:ascii="Times New Roman" w:eastAsia="Times New Roman" w:hAnsi="Times New Roman" w:cs="Times New Roman"/>
          <w:sz w:val="24"/>
          <w:szCs w:val="24"/>
          <w:lang w:eastAsia="cs-CZ"/>
        </w:rPr>
        <w:t>".</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Hlavní organizátor </w:t>
      </w:r>
      <w:r w:rsidR="00073454" w:rsidRPr="000122EB">
        <w:rPr>
          <w:rFonts w:ascii="Times New Roman" w:eastAsia="Times New Roman" w:hAnsi="Times New Roman" w:cs="Times New Roman"/>
          <w:sz w:val="24"/>
          <w:szCs w:val="24"/>
          <w:lang w:eastAsia="cs-CZ"/>
        </w:rPr>
        <w:t>FESTIVALU VZDĚLÁVÁNÍ A XXIV.</w:t>
      </w:r>
      <w:r w:rsidR="00E44579">
        <w:rPr>
          <w:rFonts w:ascii="Times New Roman" w:eastAsia="Times New Roman" w:hAnsi="Times New Roman" w:cs="Times New Roman"/>
          <w:sz w:val="24"/>
          <w:szCs w:val="24"/>
          <w:lang w:eastAsia="cs-CZ"/>
        </w:rPr>
        <w:t xml:space="preserve"> </w:t>
      </w:r>
      <w:r w:rsidRPr="000122EB">
        <w:rPr>
          <w:rFonts w:ascii="Times New Roman" w:eastAsia="Times New Roman" w:hAnsi="Times New Roman" w:cs="Times New Roman"/>
          <w:sz w:val="24"/>
          <w:szCs w:val="24"/>
          <w:lang w:eastAsia="cs-CZ"/>
        </w:rPr>
        <w:t>VELETRHU STŘEDNÍCH ŠKOL konaného na brněnském výstavišti v listopadu 201</w:t>
      </w:r>
      <w:r w:rsidR="00073454" w:rsidRPr="000122EB">
        <w:rPr>
          <w:rFonts w:ascii="Times New Roman" w:eastAsia="Times New Roman" w:hAnsi="Times New Roman" w:cs="Times New Roman"/>
          <w:sz w:val="24"/>
          <w:szCs w:val="24"/>
          <w:lang w:eastAsia="cs-CZ"/>
        </w:rPr>
        <w:t>9</w:t>
      </w:r>
      <w:r w:rsidRPr="000122EB">
        <w:rPr>
          <w:rFonts w:ascii="Times New Roman" w:eastAsia="Times New Roman" w:hAnsi="Times New Roman" w:cs="Times New Roman"/>
          <w:sz w:val="24"/>
          <w:szCs w:val="24"/>
          <w:lang w:eastAsia="cs-CZ"/>
        </w:rPr>
        <w:t>.</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Konání interaktivních prezentací řemeslných oborů pro žáky ZŠ.</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Pořádání dnů otevřených dveří.</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lastRenderedPageBreak/>
        <w:t>Podíl na údržbě a opravách škol a majetku města a kraje v městě Brně v rámci produktivních prací.</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Pořádání setkání výchovných poradců ZŠ se zástupci školy a zástupci IPS ÚP</w:t>
      </w:r>
      <w:r w:rsidRPr="000122EB">
        <w:rPr>
          <w:rFonts w:ascii="Times New Roman" w:eastAsia="Times New Roman" w:hAnsi="Times New Roman" w:cs="Times New Roman"/>
          <w:sz w:val="24"/>
          <w:szCs w:val="24"/>
        </w:rPr>
        <w:t xml:space="preserve"> </w:t>
      </w:r>
      <w:r w:rsidRPr="000122EB">
        <w:rPr>
          <w:rFonts w:ascii="Times New Roman" w:eastAsia="Times New Roman" w:hAnsi="Times New Roman" w:cs="Times New Roman"/>
          <w:sz w:val="24"/>
          <w:szCs w:val="24"/>
          <w:lang w:eastAsia="cs-CZ"/>
        </w:rPr>
        <w:t>ČR - krajské pobočky v Brně.</w:t>
      </w:r>
    </w:p>
    <w:p w:rsidR="00210D80" w:rsidRPr="000122EB" w:rsidRDefault="00210D80"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Pořádání sportovních soutěží: </w:t>
      </w:r>
      <w:r w:rsidRPr="000122EB">
        <w:rPr>
          <w:rFonts w:ascii="Times New Roman" w:hAnsi="Times New Roman" w:cs="Times New Roman"/>
        </w:rPr>
        <w:t>přebory města Brna a JIM kraje ve šplhu na tyči pro základní školy a přebor Brna a Jm kraje v silovém víceboji pro ZŠ</w:t>
      </w:r>
    </w:p>
    <w:p w:rsidR="00073454" w:rsidRPr="000122EB" w:rsidRDefault="00073454" w:rsidP="000122EB">
      <w:pPr>
        <w:numPr>
          <w:ilvl w:val="0"/>
          <w:numId w:val="21"/>
        </w:numPr>
        <w:spacing w:after="0" w:line="240" w:lineRule="auto"/>
        <w:jc w:val="both"/>
        <w:rPr>
          <w:rFonts w:ascii="Times New Roman" w:eastAsia="Times New Roman" w:hAnsi="Times New Roman" w:cs="Times New Roman"/>
          <w:sz w:val="24"/>
          <w:szCs w:val="24"/>
          <w:lang w:eastAsia="cs-CZ"/>
        </w:rPr>
      </w:pPr>
      <w:r w:rsidRPr="000122EB">
        <w:t xml:space="preserve">Spoluorganizátor jedinečného výukového programu zaměřeného na </w:t>
      </w:r>
      <w:r w:rsidRPr="000122EB">
        <w:rPr>
          <w:rStyle w:val="Siln"/>
        </w:rPr>
        <w:t>rozvoj polytechnické výchovy</w:t>
      </w:r>
      <w:r w:rsidRPr="000122EB">
        <w:t xml:space="preserve"> Umět víc společně s partnerem SVČ Brno Lužánky - Legato</w:t>
      </w:r>
    </w:p>
    <w:p w:rsidR="00210D80" w:rsidRPr="000122EB" w:rsidRDefault="00210D80" w:rsidP="00210D80">
      <w:pPr>
        <w:spacing w:after="0" w:line="240" w:lineRule="auto"/>
        <w:jc w:val="both"/>
        <w:rPr>
          <w:rFonts w:ascii="Arial" w:eastAsia="Calibri" w:hAnsi="Arial" w:cs="Arial"/>
          <w:sz w:val="24"/>
          <w:szCs w:val="24"/>
          <w:lang w:eastAsia="cs-CZ"/>
        </w:rPr>
      </w:pPr>
    </w:p>
    <w:p w:rsidR="00210D80" w:rsidRPr="000122EB" w:rsidRDefault="00210D80" w:rsidP="00210D80">
      <w:pPr>
        <w:spacing w:after="120" w:line="240" w:lineRule="auto"/>
        <w:rPr>
          <w:rFonts w:ascii="Arial" w:eastAsia="Calibri" w:hAnsi="Arial" w:cs="Arial"/>
          <w:b/>
          <w:bCs/>
          <w:sz w:val="26"/>
          <w:szCs w:val="26"/>
          <w:lang w:eastAsia="cs-CZ"/>
        </w:rPr>
      </w:pPr>
      <w:bookmarkStart w:id="59" w:name="_Toc275114164"/>
    </w:p>
    <w:p w:rsidR="00210D80" w:rsidRPr="000122EB" w:rsidRDefault="00210D80" w:rsidP="00210D80">
      <w:pPr>
        <w:spacing w:after="120" w:line="240" w:lineRule="auto"/>
        <w:rPr>
          <w:rFonts w:ascii="Arial" w:eastAsia="Calibri" w:hAnsi="Arial" w:cs="Arial"/>
          <w:b/>
          <w:bCs/>
          <w:sz w:val="26"/>
          <w:szCs w:val="26"/>
          <w:lang w:eastAsia="cs-CZ"/>
        </w:rPr>
      </w:pPr>
    </w:p>
    <w:p w:rsidR="00210D80" w:rsidRPr="000122EB" w:rsidRDefault="00210D80" w:rsidP="00210D80">
      <w:pPr>
        <w:spacing w:after="120" w:line="240" w:lineRule="auto"/>
        <w:rPr>
          <w:rFonts w:ascii="Arial" w:eastAsia="Calibri" w:hAnsi="Arial" w:cs="Arial"/>
          <w:b/>
          <w:bCs/>
          <w:sz w:val="26"/>
          <w:szCs w:val="26"/>
          <w:lang w:eastAsia="cs-CZ"/>
        </w:rPr>
      </w:pPr>
    </w:p>
    <w:p w:rsidR="00210D80" w:rsidRPr="000122EB" w:rsidRDefault="00210D80" w:rsidP="002A7FC5">
      <w:pPr>
        <w:pStyle w:val="1nadpis"/>
        <w:rPr>
          <w:rFonts w:cs="Times New Roman"/>
          <w:sz w:val="24"/>
        </w:rPr>
      </w:pPr>
      <w:bookmarkStart w:id="60" w:name="_Toc528738560"/>
      <w:bookmarkStart w:id="61" w:name="_Toc528738727"/>
      <w:bookmarkStart w:id="62" w:name="_Toc23401457"/>
      <w:r w:rsidRPr="000122EB">
        <w:lastRenderedPageBreak/>
        <w:t>Údaje o výsledcích inspekční činnosti provedené</w:t>
      </w:r>
      <w:bookmarkEnd w:id="59"/>
      <w:r w:rsidRPr="000122EB">
        <w:t xml:space="preserve"> Českou školní inspekcí</w:t>
      </w:r>
      <w:bookmarkEnd w:id="60"/>
      <w:bookmarkEnd w:id="61"/>
      <w:bookmarkEnd w:id="62"/>
      <w:r w:rsidRPr="000122EB">
        <w:rPr>
          <w:rFonts w:cs="Times New Roman"/>
          <w:sz w:val="24"/>
        </w:rPr>
        <w:t xml:space="preserve"> </w:t>
      </w:r>
    </w:p>
    <w:p w:rsidR="00210D80" w:rsidRPr="000122EB" w:rsidRDefault="00582DE9"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V roce 2018</w:t>
      </w:r>
      <w:r w:rsidR="003D7D3C" w:rsidRPr="000122EB">
        <w:rPr>
          <w:rFonts w:ascii="Times New Roman" w:eastAsia="Times New Roman" w:hAnsi="Times New Roman" w:cs="Times New Roman"/>
          <w:sz w:val="24"/>
          <w:szCs w:val="24"/>
          <w:lang w:eastAsia="ar-SA"/>
        </w:rPr>
        <w:t>/2019 neproběhly v naší organizaci žádné</w:t>
      </w:r>
      <w:r w:rsidR="00210D80" w:rsidRPr="000122EB">
        <w:rPr>
          <w:rFonts w:ascii="Times New Roman" w:eastAsia="Times New Roman" w:hAnsi="Times New Roman" w:cs="Times New Roman"/>
          <w:sz w:val="24"/>
          <w:szCs w:val="24"/>
          <w:lang w:eastAsia="ar-SA"/>
        </w:rPr>
        <w:t xml:space="preserve"> inspekční činnosti</w:t>
      </w:r>
      <w:r w:rsidR="003D7D3C" w:rsidRPr="000122EB">
        <w:rPr>
          <w:rFonts w:ascii="Times New Roman" w:eastAsia="Times New Roman" w:hAnsi="Times New Roman" w:cs="Times New Roman"/>
          <w:sz w:val="24"/>
          <w:szCs w:val="24"/>
          <w:lang w:eastAsia="ar-SA"/>
        </w:rPr>
        <w:t>.</w:t>
      </w:r>
      <w:r w:rsidR="00FC682F" w:rsidRPr="000122EB">
        <w:rPr>
          <w:rFonts w:ascii="Times New Roman" w:eastAsia="Times New Roman" w:hAnsi="Times New Roman" w:cs="Times New Roman"/>
          <w:sz w:val="24"/>
          <w:szCs w:val="24"/>
          <w:lang w:eastAsia="ar-SA"/>
        </w:rPr>
        <w:t xml:space="preserve"> V říjnu 2018 byla škola vybrána na kontrolu ministerstva financí ČR v rámci přezkoumání hospodaření Jihomoravského kraje. Žádná nápravná opatření ani shledání nesrovnalostí nebylo zjištěno.</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ar-SA"/>
        </w:rPr>
      </w:pPr>
      <w:r w:rsidRPr="000122EB">
        <w:rPr>
          <w:rFonts w:ascii="Times New Roman" w:eastAsia="Times New Roman" w:hAnsi="Times New Roman" w:cs="Times New Roman"/>
          <w:sz w:val="24"/>
          <w:szCs w:val="24"/>
          <w:lang w:eastAsia="ar-SA"/>
        </w:rPr>
        <w:t xml:space="preserve"> </w:t>
      </w:r>
    </w:p>
    <w:p w:rsidR="00210D80" w:rsidRPr="000122EB" w:rsidRDefault="00210D80" w:rsidP="002A7FC5">
      <w:pPr>
        <w:pStyle w:val="1nadpis"/>
      </w:pPr>
      <w:bookmarkStart w:id="63" w:name="_Toc275114165"/>
      <w:bookmarkStart w:id="64" w:name="_Toc528738561"/>
      <w:bookmarkStart w:id="65" w:name="_Toc528738728"/>
      <w:bookmarkStart w:id="66" w:name="_Toc23401458"/>
      <w:r w:rsidRPr="000122EB">
        <w:lastRenderedPageBreak/>
        <w:t>Údaje o zapojení školy do rozvojových a mezinárodních programů</w:t>
      </w:r>
      <w:bookmarkEnd w:id="63"/>
      <w:bookmarkEnd w:id="64"/>
      <w:bookmarkEnd w:id="65"/>
      <w:bookmarkEnd w:id="66"/>
    </w:p>
    <w:p w:rsidR="00210D80" w:rsidRPr="000122EB" w:rsidRDefault="00210D80" w:rsidP="00DA12D6">
      <w:pPr>
        <w:spacing w:after="0" w:line="240" w:lineRule="auto"/>
        <w:ind w:firstLine="510"/>
        <w:jc w:val="both"/>
        <w:rPr>
          <w:rFonts w:ascii="Times New Roman" w:eastAsia="Times New Roman" w:hAnsi="Times New Roman" w:cs="Times New Roman"/>
          <w:sz w:val="24"/>
          <w:szCs w:val="24"/>
          <w:lang w:eastAsia="cs-CZ"/>
        </w:rPr>
      </w:pPr>
      <w:bookmarkStart w:id="67" w:name="_Toc275114167"/>
    </w:p>
    <w:p w:rsidR="00FC682F" w:rsidRPr="000122EB" w:rsidRDefault="00FC682F" w:rsidP="00DA12D6">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C</w:t>
      </w:r>
      <w:r w:rsidR="00210D80" w:rsidRPr="000122EB">
        <w:rPr>
          <w:rFonts w:ascii="Times New Roman" w:eastAsia="Times New Roman" w:hAnsi="Times New Roman" w:cs="Times New Roman"/>
          <w:sz w:val="24"/>
          <w:szCs w:val="24"/>
          <w:lang w:eastAsia="cs-CZ"/>
        </w:rPr>
        <w:t xml:space="preserve">ílem </w:t>
      </w:r>
      <w:r w:rsidRPr="000122EB">
        <w:rPr>
          <w:rFonts w:ascii="Times New Roman" w:eastAsia="Times New Roman" w:hAnsi="Times New Roman" w:cs="Times New Roman"/>
          <w:sz w:val="24"/>
          <w:szCs w:val="24"/>
          <w:lang w:eastAsia="cs-CZ"/>
        </w:rPr>
        <w:t xml:space="preserve">projektu Šablony </w:t>
      </w:r>
      <w:r w:rsidR="00210D80" w:rsidRPr="000122EB">
        <w:rPr>
          <w:rFonts w:ascii="Times New Roman" w:eastAsia="Times New Roman" w:hAnsi="Times New Roman" w:cs="Times New Roman"/>
          <w:sz w:val="24"/>
          <w:szCs w:val="24"/>
          <w:lang w:eastAsia="cs-CZ"/>
        </w:rPr>
        <w:t>bylo zlepšit klima školy, vysvětlit inkluzi v praxi. Bylo zorganizováno několik školení pro pedag</w:t>
      </w:r>
      <w:r w:rsidRPr="000122EB">
        <w:rPr>
          <w:rFonts w:ascii="Times New Roman" w:eastAsia="Times New Roman" w:hAnsi="Times New Roman" w:cs="Times New Roman"/>
          <w:sz w:val="24"/>
          <w:szCs w:val="24"/>
          <w:lang w:eastAsia="cs-CZ"/>
        </w:rPr>
        <w:t>ogické pracovníky na toto téma, neboť téma inkluze a podpora žáků se stále více dotýká i odborných škol, kde je její aplikace velmi náročná a zjišťují se stále více její specifické dopady.</w:t>
      </w:r>
    </w:p>
    <w:p w:rsidR="00210D80" w:rsidRPr="000122EB" w:rsidRDefault="00FC682F" w:rsidP="00DA12D6">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 </w:t>
      </w:r>
      <w:r w:rsidR="00210D80" w:rsidRPr="000122EB">
        <w:rPr>
          <w:rFonts w:ascii="Times New Roman" w:eastAsia="Times New Roman" w:hAnsi="Times New Roman" w:cs="Times New Roman"/>
          <w:sz w:val="24"/>
          <w:szCs w:val="24"/>
          <w:lang w:eastAsia="cs-CZ"/>
        </w:rPr>
        <w:t>Žáci prostřednictvím Žákovského parlamentu a Školské rady mají možnost se podílet na řízení školy. V rámci vlastního hodnocení školy jsme zjišťovali zpětnou vazbu prostřednictvím dotazníků, které vyplňovali žáci, rodiče i zaměstnanci školy. Výsledky slouží ke zkvalitnění řízení školy, splnění očekávání pro zainteresované strany a stanovení úkolů k jejich splnění.</w:t>
      </w:r>
    </w:p>
    <w:p w:rsidR="00210D80" w:rsidRPr="000122EB" w:rsidRDefault="00210D80" w:rsidP="00DA12D6">
      <w:pPr>
        <w:spacing w:after="0" w:line="240" w:lineRule="auto"/>
        <w:ind w:firstLine="510"/>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Činnost školy a její komunikace  navenek byla podpořena novými webovými stránkami školy, škola komunikuje i dalšími elektronickými kanály – facebookem, instagramem. Spolupráce s rodiči je základem pro efektivní vzdělávání žáků a předchází předčasnému ukončování studia a patologickým jevům.</w:t>
      </w:r>
    </w:p>
    <w:p w:rsidR="003D7D3C" w:rsidRPr="000122EB" w:rsidRDefault="00210D80" w:rsidP="00DA12D6">
      <w:pPr>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Škola se snaží propagovat řemesla, smysl jejich studia – a to jak účastí přímo v základních školách, se kterými úzce spolupracuje, zve žáky základních škol, pořádá pro ně rukodělné kroužky, sportovní akce apod. </w:t>
      </w:r>
    </w:p>
    <w:p w:rsidR="00210D80" w:rsidRPr="000122EB" w:rsidRDefault="00210D80" w:rsidP="00DA12D6">
      <w:pPr>
        <w:ind w:firstLine="708"/>
        <w:jc w:val="both"/>
      </w:pPr>
      <w:r w:rsidRPr="000122EB">
        <w:rPr>
          <w:rFonts w:ascii="Times New Roman" w:eastAsia="Times New Roman" w:hAnsi="Times New Roman" w:cs="Times New Roman"/>
          <w:sz w:val="24"/>
          <w:szCs w:val="24"/>
          <w:lang w:eastAsia="cs-CZ"/>
        </w:rPr>
        <w:t>Organizujeme Veletrh středních škol</w:t>
      </w:r>
      <w:r w:rsidR="003D7D3C" w:rsidRPr="000122EB">
        <w:rPr>
          <w:rFonts w:ascii="Times New Roman" w:eastAsia="Times New Roman" w:hAnsi="Times New Roman" w:cs="Times New Roman"/>
          <w:sz w:val="24"/>
          <w:szCs w:val="24"/>
          <w:lang w:eastAsia="cs-CZ"/>
        </w:rPr>
        <w:t xml:space="preserve">, uskutečnil se v listopadu 2018 již 24. v pořadí, zúčastnilo se ho </w:t>
      </w:r>
      <w:r w:rsidR="00532A2B">
        <w:rPr>
          <w:rFonts w:ascii="Times New Roman" w:eastAsia="Times New Roman" w:hAnsi="Times New Roman" w:cs="Times New Roman"/>
          <w:sz w:val="24"/>
          <w:szCs w:val="24"/>
          <w:lang w:eastAsia="cs-CZ"/>
        </w:rPr>
        <w:t>přes 100</w:t>
      </w:r>
      <w:r w:rsidR="00FC682F" w:rsidRPr="000122EB">
        <w:rPr>
          <w:rFonts w:ascii="Times New Roman" w:eastAsia="Times New Roman" w:hAnsi="Times New Roman" w:cs="Times New Roman"/>
          <w:sz w:val="24"/>
          <w:szCs w:val="24"/>
          <w:lang w:eastAsia="cs-CZ"/>
        </w:rPr>
        <w:t xml:space="preserve"> vystavovatelů a přes </w:t>
      </w:r>
      <w:r w:rsidRPr="000122EB">
        <w:rPr>
          <w:rFonts w:ascii="Times New Roman" w:eastAsia="Times New Roman" w:hAnsi="Times New Roman" w:cs="Times New Roman"/>
          <w:sz w:val="24"/>
          <w:szCs w:val="24"/>
          <w:lang w:eastAsia="cs-CZ"/>
        </w:rPr>
        <w:t>10 tis. návštěvníků.</w:t>
      </w:r>
      <w:r w:rsidR="00FC682F" w:rsidRPr="000122EB">
        <w:rPr>
          <w:rFonts w:ascii="Times New Roman" w:eastAsia="Times New Roman" w:hAnsi="Times New Roman" w:cs="Times New Roman"/>
          <w:sz w:val="24"/>
          <w:szCs w:val="24"/>
          <w:lang w:eastAsia="cs-CZ"/>
        </w:rPr>
        <w:t xml:space="preserve"> Akce se rozšířila o Festival vzdělávání, tedy informace pro širokou veřejnost v oblasti vzdělávání</w:t>
      </w:r>
      <w:r w:rsidR="00532A2B">
        <w:rPr>
          <w:rFonts w:ascii="Times New Roman" w:eastAsia="Times New Roman" w:hAnsi="Times New Roman" w:cs="Times New Roman"/>
          <w:sz w:val="24"/>
          <w:szCs w:val="24"/>
          <w:lang w:eastAsia="cs-CZ"/>
        </w:rPr>
        <w:t>.</w:t>
      </w:r>
      <w:r w:rsidRPr="000122EB">
        <w:rPr>
          <w:rFonts w:ascii="Times New Roman" w:eastAsia="Times New Roman" w:hAnsi="Times New Roman" w:cs="Times New Roman"/>
          <w:sz w:val="24"/>
          <w:szCs w:val="24"/>
          <w:lang w:eastAsia="cs-CZ"/>
        </w:rPr>
        <w:t xml:space="preserve"> Jedná se o největší propagační akci středních škol na jižní Moravě.</w:t>
      </w:r>
      <w:r w:rsidRPr="000122EB">
        <w:t xml:space="preserve"> </w:t>
      </w:r>
    </w:p>
    <w:p w:rsidR="003D7D3C" w:rsidRPr="000122EB" w:rsidRDefault="00210D80" w:rsidP="00DA12D6">
      <w:pPr>
        <w:ind w:firstLine="708"/>
        <w:jc w:val="both"/>
        <w:rPr>
          <w:rFonts w:ascii="Times New Roman" w:hAnsi="Times New Roman" w:cs="Times New Roman"/>
          <w:sz w:val="24"/>
          <w:szCs w:val="24"/>
        </w:rPr>
      </w:pPr>
      <w:r w:rsidRPr="000122EB">
        <w:rPr>
          <w:rFonts w:ascii="Times New Roman" w:hAnsi="Times New Roman" w:cs="Times New Roman"/>
          <w:sz w:val="24"/>
          <w:szCs w:val="24"/>
        </w:rPr>
        <w:t xml:space="preserve">Jeden z investičních cílů </w:t>
      </w:r>
      <w:r w:rsidR="003D7D3C" w:rsidRPr="000122EB">
        <w:rPr>
          <w:rFonts w:ascii="Times New Roman" w:hAnsi="Times New Roman" w:cs="Times New Roman"/>
          <w:sz w:val="24"/>
          <w:szCs w:val="24"/>
        </w:rPr>
        <w:t>– přístavba školní jídelny pr</w:t>
      </w:r>
      <w:r w:rsidR="00FE3297" w:rsidRPr="000122EB">
        <w:rPr>
          <w:rFonts w:ascii="Times New Roman" w:hAnsi="Times New Roman" w:cs="Times New Roman"/>
          <w:sz w:val="24"/>
          <w:szCs w:val="24"/>
        </w:rPr>
        <w:t>o vývoz jídel do ostatních škol</w:t>
      </w:r>
      <w:r w:rsidR="00FC682F" w:rsidRPr="000122EB">
        <w:rPr>
          <w:rFonts w:ascii="Times New Roman" w:hAnsi="Times New Roman" w:cs="Times New Roman"/>
          <w:sz w:val="24"/>
          <w:szCs w:val="24"/>
        </w:rPr>
        <w:t xml:space="preserve"> a zejména vývoz diet započal v červnu 2019 a stavba má být dokončena k 31.</w:t>
      </w:r>
      <w:r w:rsidR="00E44579">
        <w:rPr>
          <w:rFonts w:ascii="Times New Roman" w:hAnsi="Times New Roman" w:cs="Times New Roman"/>
          <w:sz w:val="24"/>
          <w:szCs w:val="24"/>
        </w:rPr>
        <w:t xml:space="preserve"> </w:t>
      </w:r>
      <w:r w:rsidR="00FC682F" w:rsidRPr="000122EB">
        <w:rPr>
          <w:rFonts w:ascii="Times New Roman" w:hAnsi="Times New Roman" w:cs="Times New Roman"/>
          <w:sz w:val="24"/>
          <w:szCs w:val="24"/>
        </w:rPr>
        <w:t>10.</w:t>
      </w:r>
      <w:r w:rsidR="00E44579">
        <w:rPr>
          <w:rFonts w:ascii="Times New Roman" w:hAnsi="Times New Roman" w:cs="Times New Roman"/>
          <w:sz w:val="24"/>
          <w:szCs w:val="24"/>
        </w:rPr>
        <w:t xml:space="preserve"> </w:t>
      </w:r>
      <w:r w:rsidR="00FC682F" w:rsidRPr="000122EB">
        <w:rPr>
          <w:rFonts w:ascii="Times New Roman" w:hAnsi="Times New Roman" w:cs="Times New Roman"/>
          <w:sz w:val="24"/>
          <w:szCs w:val="24"/>
        </w:rPr>
        <w:t>2019. Dále zřizovatel poskytl investiční prostředky na pořízení obnovy technologií  ve školní jídelně. Všechny tyto investice mají napomoci zajištění školního stravování nejen pro naši školu, ale i dalších 6 š</w:t>
      </w:r>
      <w:bookmarkStart w:id="68" w:name="_GoBack"/>
      <w:bookmarkEnd w:id="68"/>
      <w:r w:rsidR="00FC682F" w:rsidRPr="000122EB">
        <w:rPr>
          <w:rFonts w:ascii="Times New Roman" w:hAnsi="Times New Roman" w:cs="Times New Roman"/>
          <w:sz w:val="24"/>
          <w:szCs w:val="24"/>
        </w:rPr>
        <w:t>kol a školských zařízení v mě</w:t>
      </w:r>
      <w:r w:rsidR="00DA12D6" w:rsidRPr="000122EB">
        <w:rPr>
          <w:rFonts w:ascii="Times New Roman" w:hAnsi="Times New Roman" w:cs="Times New Roman"/>
          <w:sz w:val="24"/>
          <w:szCs w:val="24"/>
        </w:rPr>
        <w:t>stě Brně.</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A7FC5">
      <w:pPr>
        <w:pStyle w:val="1nadpis"/>
        <w:rPr>
          <w:sz w:val="24"/>
        </w:rPr>
      </w:pPr>
      <w:bookmarkStart w:id="69" w:name="_Toc528738562"/>
      <w:bookmarkStart w:id="70" w:name="_Toc528738729"/>
      <w:bookmarkStart w:id="71" w:name="_Toc23401459"/>
      <w:r w:rsidRPr="000122EB">
        <w:lastRenderedPageBreak/>
        <w:t>Údaje o zapojení školy</w:t>
      </w:r>
      <w:r w:rsidR="003D7D3C" w:rsidRPr="000122EB">
        <w:t xml:space="preserve"> do dalšího vzdělávání v rámci </w:t>
      </w:r>
      <w:r w:rsidRPr="000122EB">
        <w:t>celoživotního učení</w:t>
      </w:r>
      <w:bookmarkEnd w:id="69"/>
      <w:bookmarkEnd w:id="70"/>
      <w:bookmarkEnd w:id="71"/>
    </w:p>
    <w:p w:rsidR="00210D80" w:rsidRPr="000122EB" w:rsidRDefault="00210D80" w:rsidP="00210D80">
      <w:p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Ve školním roce 201</w:t>
      </w:r>
      <w:r w:rsidR="00073454" w:rsidRPr="000122EB">
        <w:rPr>
          <w:rFonts w:ascii="Times New Roman" w:eastAsia="Times New Roman" w:hAnsi="Times New Roman" w:cs="Times New Roman"/>
          <w:sz w:val="24"/>
          <w:szCs w:val="24"/>
          <w:lang w:eastAsia="cs-CZ"/>
        </w:rPr>
        <w:t>8</w:t>
      </w:r>
      <w:r w:rsidRPr="000122EB">
        <w:rPr>
          <w:rFonts w:ascii="Times New Roman" w:eastAsia="Times New Roman" w:hAnsi="Times New Roman" w:cs="Times New Roman"/>
          <w:sz w:val="24"/>
          <w:szCs w:val="24"/>
          <w:lang w:eastAsia="cs-CZ"/>
        </w:rPr>
        <w:t>/201</w:t>
      </w:r>
      <w:r w:rsidR="00073454" w:rsidRPr="000122EB">
        <w:rPr>
          <w:rFonts w:ascii="Times New Roman" w:eastAsia="Times New Roman" w:hAnsi="Times New Roman" w:cs="Times New Roman"/>
          <w:sz w:val="24"/>
          <w:szCs w:val="24"/>
          <w:lang w:eastAsia="cs-CZ"/>
        </w:rPr>
        <w:t>9</w:t>
      </w:r>
      <w:r w:rsidRPr="000122EB">
        <w:rPr>
          <w:rFonts w:ascii="Times New Roman" w:eastAsia="Times New Roman" w:hAnsi="Times New Roman" w:cs="Times New Roman"/>
          <w:sz w:val="24"/>
          <w:szCs w:val="24"/>
          <w:lang w:eastAsia="cs-CZ"/>
        </w:rPr>
        <w:t xml:space="preserve"> byly realizovány přípravné kurzy profesních kvalifikací a zkoušky profesních kvalifikací zejména pro samoplátce, v menším rozsahu také pro zájemce z Úřadu práce, a to jak formou Zvolené rekvalifikace, tak na základě Rámcové smlouvy.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jc w:val="both"/>
        <w:rPr>
          <w:rFonts w:ascii="Arial" w:eastAsia="Calibri" w:hAnsi="Arial" w:cs="Arial"/>
          <w:sz w:val="24"/>
          <w:szCs w:val="24"/>
          <w:lang w:eastAsia="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1606"/>
        <w:gridCol w:w="1448"/>
        <w:gridCol w:w="1448"/>
        <w:gridCol w:w="1314"/>
      </w:tblGrid>
      <w:tr w:rsidR="00210D80" w:rsidRPr="000122EB" w:rsidTr="00B15D0B">
        <w:trPr>
          <w:trHeight w:val="1697"/>
        </w:trPr>
        <w:tc>
          <w:tcPr>
            <w:tcW w:w="3415" w:type="dxa"/>
            <w:shd w:val="clear" w:color="auto" w:fill="D0CECE" w:themeFill="background2" w:themeFillShade="E6"/>
            <w:vAlign w:val="center"/>
            <w:hideMark/>
          </w:tcPr>
          <w:p w:rsidR="00210D80" w:rsidRPr="000122EB" w:rsidRDefault="00210D80"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Profesní kvalifikace</w:t>
            </w:r>
          </w:p>
        </w:tc>
        <w:tc>
          <w:tcPr>
            <w:tcW w:w="1606" w:type="dxa"/>
            <w:shd w:val="clear" w:color="auto" w:fill="D0CECE" w:themeFill="background2" w:themeFillShade="E6"/>
            <w:vAlign w:val="center"/>
            <w:hideMark/>
          </w:tcPr>
          <w:p w:rsidR="00210D80" w:rsidRPr="000122EB" w:rsidRDefault="00210D80"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kód profesní kvalifikace</w:t>
            </w:r>
          </w:p>
        </w:tc>
        <w:tc>
          <w:tcPr>
            <w:tcW w:w="1448" w:type="dxa"/>
            <w:shd w:val="clear" w:color="auto" w:fill="D0CECE" w:themeFill="background2" w:themeFillShade="E6"/>
            <w:vAlign w:val="center"/>
            <w:hideMark/>
          </w:tcPr>
          <w:p w:rsidR="00210D80" w:rsidRPr="000122EB" w:rsidRDefault="00210D80"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počet realizovaných profesních zkoušek za rok 2017/18</w:t>
            </w:r>
          </w:p>
        </w:tc>
        <w:tc>
          <w:tcPr>
            <w:tcW w:w="1448" w:type="dxa"/>
            <w:shd w:val="clear" w:color="auto" w:fill="D0CECE" w:themeFill="background2" w:themeFillShade="E6"/>
            <w:vAlign w:val="center"/>
            <w:hideMark/>
          </w:tcPr>
          <w:p w:rsidR="00210D80" w:rsidRPr="000122EB" w:rsidRDefault="00210D80"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počet realizovaných kurzů k profesním zkouškám za rok 2017/2018</w:t>
            </w:r>
          </w:p>
        </w:tc>
        <w:tc>
          <w:tcPr>
            <w:tcW w:w="1314" w:type="dxa"/>
            <w:shd w:val="clear" w:color="auto" w:fill="D0CECE" w:themeFill="background2" w:themeFillShade="E6"/>
            <w:vAlign w:val="center"/>
            <w:hideMark/>
          </w:tcPr>
          <w:p w:rsidR="00210D80" w:rsidRPr="000122EB" w:rsidRDefault="00210D80"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počet účastníků proběhlých přípravných kurzů za rok 2017/2018</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Topenář</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36-004-H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vnitřního rozvodu vody a   kanalizace</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36-003-H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2</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2</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2</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vnitřního rozvodu plynu a zařízení</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36-005-H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Podlahář dřevěných podlah</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36-033-H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suchých staveb</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36-021-H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2</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2</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Zedník</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36-020-H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3</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3</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3</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Podlahář povlakových podlah</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36-036-H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Podlahář laminátových podlah</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36-161-H</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314" w:type="dxa"/>
            <w:shd w:val="clear" w:color="auto" w:fill="auto"/>
            <w:vAlign w:val="center"/>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Lakýrník natěrač</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39-002-H</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c>
          <w:tcPr>
            <w:tcW w:w="1314"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1</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Malíř</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39-001-H</w:t>
            </w:r>
          </w:p>
        </w:tc>
        <w:tc>
          <w:tcPr>
            <w:tcW w:w="1448" w:type="dxa"/>
            <w:shd w:val="clear" w:color="auto" w:fill="auto"/>
            <w:noWrap/>
            <w:vAlign w:val="bottom"/>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Tapetář</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39-003-H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elektrických rozvaděčů</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26-019-H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elektrických instalací</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26-017-H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hromosvodů</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26-021-H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slaboproudých zařízení</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26-020-H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Montér elektrických sítí</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26-019-H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Elektrické instalace</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26-008-E</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Elektrické rozvody</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26-009-E</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Elektrická zařízení</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26-010-E</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B15D0B" w:rsidRPr="000122EB" w:rsidTr="00380541">
        <w:trPr>
          <w:trHeight w:val="242"/>
        </w:trPr>
        <w:tc>
          <w:tcPr>
            <w:tcW w:w="3415" w:type="dxa"/>
            <w:shd w:val="clear" w:color="auto" w:fill="auto"/>
            <w:noWrap/>
            <w:vAlign w:val="bottom"/>
            <w:hideMark/>
          </w:tcPr>
          <w:p w:rsidR="00B15D0B" w:rsidRPr="000122EB" w:rsidRDefault="00B15D0B" w:rsidP="00B15D0B">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Stavební truhlář</w:t>
            </w:r>
          </w:p>
        </w:tc>
        <w:tc>
          <w:tcPr>
            <w:tcW w:w="1606" w:type="dxa"/>
            <w:shd w:val="clear" w:color="auto" w:fill="auto"/>
            <w:noWrap/>
            <w:vAlign w:val="bottom"/>
            <w:hideMark/>
          </w:tcPr>
          <w:p w:rsidR="00B15D0B" w:rsidRPr="000122EB" w:rsidRDefault="00B15D0B" w:rsidP="00B15D0B">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33-002-H</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tcPr>
          <w:p w:rsidR="00B15D0B" w:rsidRPr="000122EB" w:rsidRDefault="00B15D0B" w:rsidP="00B15D0B">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Truhlář nábytkář</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33-001-H</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4</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3</w:t>
            </w:r>
          </w:p>
        </w:tc>
        <w:tc>
          <w:tcPr>
            <w:tcW w:w="1314"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5</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Šička interiérového vybavení</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31-029-H</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r w:rsidR="00210D80" w:rsidRPr="000122EB" w:rsidTr="00B15D0B">
        <w:trPr>
          <w:trHeight w:val="242"/>
        </w:trPr>
        <w:tc>
          <w:tcPr>
            <w:tcW w:w="3415" w:type="dxa"/>
            <w:shd w:val="clear" w:color="auto" w:fill="auto"/>
            <w:noWrap/>
            <w:vAlign w:val="bottom"/>
            <w:hideMark/>
          </w:tcPr>
          <w:p w:rsidR="00210D80" w:rsidRPr="000122EB" w:rsidRDefault="00210D80" w:rsidP="00210D80">
            <w:pPr>
              <w:spacing w:after="0" w:line="240" w:lineRule="auto"/>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Sklenář</w:t>
            </w:r>
          </w:p>
        </w:tc>
        <w:tc>
          <w:tcPr>
            <w:tcW w:w="1606" w:type="dxa"/>
            <w:shd w:val="clear" w:color="auto" w:fill="auto"/>
            <w:noWrap/>
            <w:vAlign w:val="bottom"/>
            <w:hideMark/>
          </w:tcPr>
          <w:p w:rsidR="00210D80" w:rsidRPr="000122EB" w:rsidRDefault="00210D80" w:rsidP="00210D80">
            <w:pPr>
              <w:spacing w:after="0" w:line="240" w:lineRule="auto"/>
              <w:jc w:val="center"/>
              <w:rPr>
                <w:rFonts w:ascii="Times New Roman" w:eastAsia="Times New Roman" w:hAnsi="Times New Roman" w:cs="Times New Roman"/>
                <w:lang w:eastAsia="cs-CZ"/>
              </w:rPr>
            </w:pPr>
            <w:r w:rsidRPr="000122EB">
              <w:rPr>
                <w:rFonts w:ascii="Times New Roman" w:eastAsia="Times New Roman" w:hAnsi="Times New Roman" w:cs="Times New Roman"/>
                <w:lang w:eastAsia="cs-CZ"/>
              </w:rPr>
              <w:t>36-049-H</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448"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c>
          <w:tcPr>
            <w:tcW w:w="1314" w:type="dxa"/>
            <w:shd w:val="clear" w:color="auto" w:fill="auto"/>
            <w:noWrap/>
            <w:vAlign w:val="bottom"/>
          </w:tcPr>
          <w:p w:rsidR="00210D80" w:rsidRPr="000122EB" w:rsidRDefault="00B15D0B" w:rsidP="00210D80">
            <w:pPr>
              <w:spacing w:after="0" w:line="240" w:lineRule="auto"/>
              <w:jc w:val="center"/>
              <w:rPr>
                <w:rFonts w:ascii="Times New Roman" w:eastAsia="Times New Roman" w:hAnsi="Times New Roman" w:cs="Times New Roman"/>
                <w:b/>
                <w:bCs/>
                <w:lang w:eastAsia="cs-CZ"/>
              </w:rPr>
            </w:pPr>
            <w:r w:rsidRPr="000122EB">
              <w:rPr>
                <w:rFonts w:ascii="Times New Roman" w:eastAsia="Times New Roman" w:hAnsi="Times New Roman" w:cs="Times New Roman"/>
                <w:b/>
                <w:bCs/>
                <w:lang w:eastAsia="cs-CZ"/>
              </w:rPr>
              <w:t>0</w:t>
            </w:r>
          </w:p>
        </w:tc>
      </w:tr>
    </w:tbl>
    <w:p w:rsidR="00210D80" w:rsidRPr="000122EB" w:rsidRDefault="00210D80" w:rsidP="00210D80">
      <w:pPr>
        <w:spacing w:after="0" w:line="240" w:lineRule="auto"/>
        <w:jc w:val="both"/>
        <w:rPr>
          <w:rFonts w:ascii="Arial" w:eastAsia="Calibri" w:hAnsi="Arial" w:cs="Arial"/>
          <w:sz w:val="24"/>
          <w:szCs w:val="24"/>
          <w:lang w:eastAsia="cs-CZ"/>
        </w:rPr>
      </w:pPr>
    </w:p>
    <w:p w:rsidR="00210D80" w:rsidRPr="000122EB" w:rsidRDefault="00210D80" w:rsidP="00210D80">
      <w:pPr>
        <w:spacing w:after="0" w:line="240" w:lineRule="auto"/>
        <w:rPr>
          <w:rFonts w:ascii="Arial" w:eastAsia="Calibri" w:hAnsi="Arial" w:cs="Arial"/>
          <w:sz w:val="14"/>
          <w:szCs w:val="14"/>
          <w:lang w:eastAsia="cs-CZ"/>
        </w:rPr>
      </w:pPr>
      <w:r w:rsidRPr="000122EB">
        <w:rPr>
          <w:rFonts w:ascii="Arial" w:eastAsia="Calibri" w:hAnsi="Arial" w:cs="Arial"/>
          <w:sz w:val="24"/>
          <w:szCs w:val="24"/>
          <w:lang w:eastAsia="cs-CZ"/>
        </w:rPr>
        <w:t xml:space="preserve">     </w:t>
      </w:r>
    </w:p>
    <w:p w:rsidR="00210D80" w:rsidRPr="000122EB" w:rsidRDefault="00210D80" w:rsidP="00210D80">
      <w:p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Zájemci, kteří získali úplnou profesní kvalifikaci v oboru, se mohli přihlásit k závěrečné zkoušce, někteří této možnosti využili a zkoušku úspěšně složili.</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Školení v   oblasti stavebnictví – ve školním roce 201</w:t>
      </w:r>
      <w:r w:rsidR="00073454" w:rsidRPr="000122EB">
        <w:rPr>
          <w:rFonts w:ascii="Times New Roman" w:eastAsia="Times New Roman" w:hAnsi="Times New Roman" w:cs="Times New Roman"/>
          <w:sz w:val="24"/>
          <w:szCs w:val="24"/>
          <w:lang w:eastAsia="cs-CZ"/>
        </w:rPr>
        <w:t>8/2019</w:t>
      </w:r>
      <w:r w:rsidRPr="000122EB">
        <w:rPr>
          <w:rFonts w:ascii="Times New Roman" w:eastAsia="Times New Roman" w:hAnsi="Times New Roman" w:cs="Times New Roman"/>
          <w:sz w:val="24"/>
          <w:szCs w:val="24"/>
          <w:lang w:eastAsia="cs-CZ"/>
        </w:rPr>
        <w:t xml:space="preserve"> byla realizována školení Certifikace Rigips</w:t>
      </w:r>
      <w:r w:rsidR="00073454" w:rsidRPr="000122EB">
        <w:rPr>
          <w:rFonts w:ascii="Times New Roman" w:eastAsia="Times New Roman" w:hAnsi="Times New Roman" w:cs="Times New Roman"/>
          <w:sz w:val="24"/>
          <w:szCs w:val="24"/>
          <w:lang w:eastAsia="cs-CZ"/>
        </w:rPr>
        <w:t xml:space="preserve"> pro 98 účastníků a dále školení Cementotřískových desek CETRIS pro 7 osob. Jako vítězná škola z VŘ </w:t>
      </w:r>
      <w:r w:rsidRPr="000122EB">
        <w:rPr>
          <w:rFonts w:ascii="Times New Roman" w:eastAsia="Times New Roman" w:hAnsi="Times New Roman" w:cs="Times New Roman"/>
          <w:sz w:val="24"/>
          <w:szCs w:val="24"/>
          <w:lang w:eastAsia="cs-CZ"/>
        </w:rPr>
        <w:t xml:space="preserve">dále proběhly dva odborné kurzy pro Věznici Kuřim – kurz Malíř a </w:t>
      </w:r>
      <w:r w:rsidR="00073454" w:rsidRPr="000122EB">
        <w:rPr>
          <w:rFonts w:ascii="Times New Roman" w:eastAsia="Times New Roman" w:hAnsi="Times New Roman" w:cs="Times New Roman"/>
          <w:sz w:val="24"/>
          <w:szCs w:val="24"/>
          <w:lang w:eastAsia="cs-CZ"/>
        </w:rPr>
        <w:t xml:space="preserve">kurz </w:t>
      </w:r>
      <w:r w:rsidRPr="000122EB">
        <w:rPr>
          <w:rFonts w:ascii="Times New Roman" w:eastAsia="Times New Roman" w:hAnsi="Times New Roman" w:cs="Times New Roman"/>
          <w:sz w:val="24"/>
          <w:szCs w:val="24"/>
          <w:lang w:eastAsia="cs-CZ"/>
        </w:rPr>
        <w:t>Zedník</w:t>
      </w:r>
      <w:r w:rsidR="00073454" w:rsidRPr="000122EB">
        <w:rPr>
          <w:rFonts w:ascii="Times New Roman" w:eastAsia="Times New Roman" w:hAnsi="Times New Roman" w:cs="Times New Roman"/>
          <w:sz w:val="24"/>
          <w:szCs w:val="24"/>
          <w:lang w:eastAsia="cs-CZ"/>
        </w:rPr>
        <w:t xml:space="preserve"> celkem pro 20 osob</w:t>
      </w:r>
      <w:r w:rsidRPr="000122EB">
        <w:rPr>
          <w:rFonts w:ascii="Times New Roman" w:eastAsia="Times New Roman" w:hAnsi="Times New Roman" w:cs="Times New Roman"/>
          <w:sz w:val="24"/>
          <w:szCs w:val="24"/>
          <w:lang w:eastAsia="cs-CZ"/>
        </w:rPr>
        <w:t>.</w:t>
      </w:r>
    </w:p>
    <w:p w:rsidR="00210D80" w:rsidRPr="000122EB" w:rsidRDefault="00210D80" w:rsidP="00210D80">
      <w:pPr>
        <w:spacing w:after="0" w:line="240" w:lineRule="auto"/>
        <w:jc w:val="both"/>
        <w:rPr>
          <w:rFonts w:ascii="Arial" w:eastAsia="Calibri" w:hAnsi="Arial" w:cs="Arial"/>
          <w:sz w:val="24"/>
          <w:szCs w:val="24"/>
          <w:lang w:eastAsia="cs-CZ"/>
        </w:rPr>
      </w:pPr>
    </w:p>
    <w:p w:rsidR="00210D80" w:rsidRPr="000122EB" w:rsidRDefault="00073454" w:rsidP="00210D80">
      <w:p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V měsíci červnu proběhlo VŘ na dodavatele kurzů Svařování pro další čtyřleté období pro oblast Brno město a Brno venkov. Výběrové řízení naše škola vyhrála.</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6"/>
        <w:gridCol w:w="1324"/>
      </w:tblGrid>
      <w:tr w:rsidR="00210D80" w:rsidRPr="000122EB" w:rsidTr="0003466C">
        <w:trPr>
          <w:trHeight w:val="665"/>
        </w:trPr>
        <w:tc>
          <w:tcPr>
            <w:tcW w:w="7776" w:type="dxa"/>
            <w:shd w:val="clear" w:color="auto" w:fill="D0CECE" w:themeFill="background2" w:themeFillShade="E6"/>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lastRenderedPageBreak/>
              <w:t>Ostatní nabízené kurzy mimo profesní kvalifikace</w:t>
            </w:r>
          </w:p>
        </w:tc>
        <w:tc>
          <w:tcPr>
            <w:tcW w:w="1324" w:type="dxa"/>
            <w:shd w:val="clear" w:color="auto" w:fill="D0CECE" w:themeFill="background2" w:themeFillShade="E6"/>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Počet účastníků kurzů za rok 2017/2018</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ZK 135 1.1</w:t>
            </w:r>
          </w:p>
        </w:tc>
        <w:tc>
          <w:tcPr>
            <w:tcW w:w="1324" w:type="dxa"/>
            <w:shd w:val="clear" w:color="auto" w:fill="auto"/>
            <w:hideMark/>
          </w:tcPr>
          <w:p w:rsidR="00210D80" w:rsidRPr="000122EB" w:rsidRDefault="00294386"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25</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ZK 111 1.1</w:t>
            </w:r>
          </w:p>
        </w:tc>
        <w:tc>
          <w:tcPr>
            <w:tcW w:w="1324" w:type="dxa"/>
            <w:shd w:val="clear" w:color="auto" w:fill="auto"/>
            <w:hideMark/>
          </w:tcPr>
          <w:p w:rsidR="00210D80" w:rsidRPr="000122EB" w:rsidRDefault="00294386"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13</w:t>
            </w:r>
          </w:p>
        </w:tc>
      </w:tr>
      <w:tr w:rsidR="00210D80" w:rsidRPr="000122EB" w:rsidTr="0003466C">
        <w:trPr>
          <w:trHeight w:val="221"/>
        </w:trPr>
        <w:tc>
          <w:tcPr>
            <w:tcW w:w="7776" w:type="dxa"/>
            <w:shd w:val="clear" w:color="auto" w:fill="auto"/>
            <w:noWrap/>
            <w:vAlign w:val="center"/>
            <w:hideMark/>
          </w:tcPr>
          <w:p w:rsidR="00210D80" w:rsidRPr="000122EB" w:rsidRDefault="00294386" w:rsidP="00294386">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ZK 311 1.1</w:t>
            </w:r>
            <w:r w:rsidR="00210D80" w:rsidRPr="000122EB">
              <w:rPr>
                <w:rFonts w:ascii="Times New Roman" w:eastAsia="Times New Roman" w:hAnsi="Times New Roman" w:cs="Times New Roman"/>
                <w:b/>
                <w:bCs/>
                <w:sz w:val="24"/>
                <w:szCs w:val="24"/>
                <w:lang w:eastAsia="cs-CZ"/>
              </w:rPr>
              <w:t xml:space="preserve"> </w:t>
            </w:r>
          </w:p>
        </w:tc>
        <w:tc>
          <w:tcPr>
            <w:tcW w:w="1324" w:type="dxa"/>
            <w:shd w:val="clear" w:color="auto" w:fill="auto"/>
            <w:hideMark/>
          </w:tcPr>
          <w:p w:rsidR="00210D80" w:rsidRPr="000122EB" w:rsidRDefault="00294386"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9</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 xml:space="preserve">ZK 141 8 + 21 </w:t>
            </w:r>
          </w:p>
        </w:tc>
        <w:tc>
          <w:tcPr>
            <w:tcW w:w="1324" w:type="dxa"/>
            <w:shd w:val="clear" w:color="auto" w:fill="auto"/>
            <w:hideMark/>
          </w:tcPr>
          <w:p w:rsidR="00210D80" w:rsidRPr="000122EB" w:rsidRDefault="00294386"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22</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EN ISO 9606-1 + EN 13585</w:t>
            </w:r>
          </w:p>
        </w:tc>
        <w:tc>
          <w:tcPr>
            <w:tcW w:w="1324" w:type="dxa"/>
            <w:shd w:val="clear" w:color="auto" w:fill="auto"/>
            <w:hideMark/>
          </w:tcPr>
          <w:p w:rsidR="00210D80" w:rsidRPr="000122EB" w:rsidRDefault="00210D80"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75</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školení Rigips</w:t>
            </w:r>
            <w:r w:rsidR="002A3976" w:rsidRPr="000122EB">
              <w:rPr>
                <w:rFonts w:ascii="Times New Roman" w:eastAsia="Times New Roman" w:hAnsi="Times New Roman" w:cs="Times New Roman"/>
                <w:b/>
                <w:bCs/>
                <w:sz w:val="24"/>
                <w:szCs w:val="24"/>
                <w:lang w:eastAsia="cs-CZ"/>
              </w:rPr>
              <w:t>, Cetris</w:t>
            </w:r>
          </w:p>
        </w:tc>
        <w:tc>
          <w:tcPr>
            <w:tcW w:w="1324" w:type="dxa"/>
            <w:shd w:val="clear" w:color="auto" w:fill="auto"/>
            <w:hideMark/>
          </w:tcPr>
          <w:p w:rsidR="00210D80" w:rsidRPr="000122EB" w:rsidRDefault="00073454"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98</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 xml:space="preserve">odborný kurz </w:t>
            </w:r>
            <w:r w:rsidR="00073454" w:rsidRPr="000122EB">
              <w:rPr>
                <w:rFonts w:ascii="Times New Roman" w:eastAsia="Times New Roman" w:hAnsi="Times New Roman" w:cs="Times New Roman"/>
                <w:b/>
                <w:bCs/>
                <w:sz w:val="24"/>
                <w:szCs w:val="24"/>
                <w:lang w:eastAsia="cs-CZ"/>
              </w:rPr>
              <w:t xml:space="preserve">Věznice Kuřim </w:t>
            </w:r>
            <w:r w:rsidRPr="000122EB">
              <w:rPr>
                <w:rFonts w:ascii="Times New Roman" w:eastAsia="Times New Roman" w:hAnsi="Times New Roman" w:cs="Times New Roman"/>
                <w:b/>
                <w:bCs/>
                <w:sz w:val="24"/>
                <w:szCs w:val="24"/>
                <w:lang w:eastAsia="cs-CZ"/>
              </w:rPr>
              <w:t>Zedník</w:t>
            </w:r>
          </w:p>
        </w:tc>
        <w:tc>
          <w:tcPr>
            <w:tcW w:w="1324" w:type="dxa"/>
            <w:shd w:val="clear" w:color="auto" w:fill="auto"/>
            <w:hideMark/>
          </w:tcPr>
          <w:p w:rsidR="00210D80" w:rsidRPr="000122EB" w:rsidRDefault="00210D80"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10</w:t>
            </w:r>
          </w:p>
        </w:tc>
      </w:tr>
      <w:tr w:rsidR="00210D80" w:rsidRPr="000122EB" w:rsidTr="0003466C">
        <w:trPr>
          <w:trHeight w:val="221"/>
        </w:trPr>
        <w:tc>
          <w:tcPr>
            <w:tcW w:w="7776" w:type="dxa"/>
            <w:shd w:val="clear" w:color="auto" w:fill="auto"/>
            <w:noWrap/>
            <w:vAlign w:val="center"/>
            <w:hideMark/>
          </w:tcPr>
          <w:p w:rsidR="00210D80" w:rsidRPr="000122EB" w:rsidRDefault="00210D80"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odborný kurz</w:t>
            </w:r>
            <w:r w:rsidR="00073454" w:rsidRPr="000122EB">
              <w:rPr>
                <w:rFonts w:ascii="Times New Roman" w:eastAsia="Times New Roman" w:hAnsi="Times New Roman" w:cs="Times New Roman"/>
                <w:b/>
                <w:bCs/>
                <w:sz w:val="24"/>
                <w:szCs w:val="24"/>
                <w:lang w:eastAsia="cs-CZ"/>
              </w:rPr>
              <w:t xml:space="preserve"> Věznice Kuřim</w:t>
            </w:r>
            <w:r w:rsidRPr="000122EB">
              <w:rPr>
                <w:rFonts w:ascii="Times New Roman" w:eastAsia="Times New Roman" w:hAnsi="Times New Roman" w:cs="Times New Roman"/>
                <w:b/>
                <w:bCs/>
                <w:sz w:val="24"/>
                <w:szCs w:val="24"/>
                <w:lang w:eastAsia="cs-CZ"/>
              </w:rPr>
              <w:t xml:space="preserve"> Malíř</w:t>
            </w:r>
          </w:p>
        </w:tc>
        <w:tc>
          <w:tcPr>
            <w:tcW w:w="1324" w:type="dxa"/>
            <w:shd w:val="clear" w:color="auto" w:fill="auto"/>
            <w:hideMark/>
          </w:tcPr>
          <w:p w:rsidR="00210D80" w:rsidRPr="000122EB" w:rsidRDefault="00210D80"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10</w:t>
            </w:r>
          </w:p>
        </w:tc>
      </w:tr>
      <w:tr w:rsidR="00073454" w:rsidRPr="000122EB" w:rsidTr="0003466C">
        <w:trPr>
          <w:trHeight w:val="221"/>
        </w:trPr>
        <w:tc>
          <w:tcPr>
            <w:tcW w:w="7776" w:type="dxa"/>
            <w:shd w:val="clear" w:color="auto" w:fill="auto"/>
            <w:noWrap/>
            <w:vAlign w:val="center"/>
          </w:tcPr>
          <w:p w:rsidR="00073454" w:rsidRPr="000122EB" w:rsidRDefault="00073454" w:rsidP="00210D80">
            <w:pPr>
              <w:spacing w:after="0" w:line="240" w:lineRule="auto"/>
              <w:jc w:val="center"/>
              <w:rPr>
                <w:rFonts w:ascii="Times New Roman" w:eastAsia="Times New Roman" w:hAnsi="Times New Roman" w:cs="Times New Roman"/>
                <w:b/>
                <w:bCs/>
                <w:sz w:val="24"/>
                <w:szCs w:val="24"/>
                <w:lang w:eastAsia="cs-CZ"/>
              </w:rPr>
            </w:pPr>
            <w:r w:rsidRPr="000122EB">
              <w:rPr>
                <w:rFonts w:ascii="Times New Roman" w:eastAsia="Times New Roman" w:hAnsi="Times New Roman" w:cs="Times New Roman"/>
                <w:b/>
                <w:bCs/>
                <w:sz w:val="24"/>
                <w:szCs w:val="24"/>
                <w:lang w:eastAsia="cs-CZ"/>
              </w:rPr>
              <w:t>ostatní odborné kurzy</w:t>
            </w:r>
          </w:p>
        </w:tc>
        <w:tc>
          <w:tcPr>
            <w:tcW w:w="1324" w:type="dxa"/>
            <w:shd w:val="clear" w:color="auto" w:fill="auto"/>
          </w:tcPr>
          <w:p w:rsidR="00073454" w:rsidRPr="000122EB" w:rsidRDefault="00073454" w:rsidP="00210D80">
            <w:pPr>
              <w:spacing w:after="0" w:line="240" w:lineRule="auto"/>
              <w:jc w:val="center"/>
              <w:rPr>
                <w:rFonts w:ascii="Times New Roman" w:eastAsia="Times New Roman" w:hAnsi="Times New Roman" w:cs="Times New Roman"/>
                <w:b/>
                <w:sz w:val="24"/>
                <w:szCs w:val="24"/>
                <w:lang w:eastAsia="cs-CZ"/>
              </w:rPr>
            </w:pPr>
            <w:r w:rsidRPr="000122EB">
              <w:rPr>
                <w:rFonts w:ascii="Times New Roman" w:eastAsia="Times New Roman" w:hAnsi="Times New Roman" w:cs="Times New Roman"/>
                <w:b/>
                <w:sz w:val="24"/>
                <w:szCs w:val="24"/>
                <w:lang w:eastAsia="cs-CZ"/>
              </w:rPr>
              <w:t>2</w:t>
            </w:r>
          </w:p>
        </w:tc>
      </w:tr>
    </w:tbl>
    <w:p w:rsidR="00210D80" w:rsidRPr="000122EB" w:rsidRDefault="00210D80" w:rsidP="00210D80">
      <w:pPr>
        <w:spacing w:after="0" w:line="240" w:lineRule="auto"/>
        <w:jc w:val="both"/>
        <w:rPr>
          <w:rFonts w:ascii="Arial" w:eastAsia="Calibri" w:hAnsi="Arial" w:cs="Arial"/>
          <w:sz w:val="24"/>
          <w:szCs w:val="24"/>
          <w:lang w:eastAsia="cs-CZ"/>
        </w:rPr>
      </w:pPr>
    </w:p>
    <w:p w:rsidR="00210D80" w:rsidRPr="000122EB" w:rsidRDefault="00210D80" w:rsidP="00210D80">
      <w:pPr>
        <w:spacing w:after="0" w:line="240" w:lineRule="auto"/>
        <w:jc w:val="both"/>
        <w:rPr>
          <w:rFonts w:ascii="Arial" w:eastAsia="Calibri" w:hAnsi="Arial" w:cs="Arial"/>
          <w:sz w:val="24"/>
          <w:szCs w:val="24"/>
          <w:lang w:eastAsia="cs-CZ"/>
        </w:rPr>
      </w:pPr>
    </w:p>
    <w:p w:rsidR="00210D80" w:rsidRPr="000122EB" w:rsidRDefault="00210D80" w:rsidP="00210D80">
      <w:p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Středisko dalšího vzdělávání dále připravuje odborné firemní kurzy na míru, a to zejména v oborech elektro a chladírenství, kde je poptávka po kvalifikovaných pracovnících stále vysoká.</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jc w:val="both"/>
        <w:rPr>
          <w:rFonts w:ascii="Times New Roman" w:eastAsia="Times New Roman" w:hAnsi="Times New Roman" w:cs="Times New Roman"/>
          <w:sz w:val="24"/>
          <w:szCs w:val="24"/>
          <w:lang w:eastAsia="cs-CZ"/>
        </w:rPr>
      </w:pPr>
      <w:r w:rsidRPr="000122EB">
        <w:rPr>
          <w:rFonts w:ascii="Times New Roman" w:eastAsia="Times New Roman" w:hAnsi="Times New Roman" w:cs="Times New Roman"/>
          <w:sz w:val="24"/>
          <w:szCs w:val="24"/>
          <w:lang w:eastAsia="cs-CZ"/>
        </w:rPr>
        <w:t xml:space="preserve">Vedoucí střediska dalšího vzdělávání je zapojena v projektu </w:t>
      </w:r>
      <w:r w:rsidRPr="000122EB">
        <w:rPr>
          <w:rFonts w:ascii="Times New Roman" w:eastAsia="Times New Roman" w:hAnsi="Times New Roman" w:cs="Times New Roman"/>
          <w:b/>
          <w:bCs/>
          <w:sz w:val="24"/>
          <w:szCs w:val="24"/>
          <w:lang w:eastAsia="cs-CZ"/>
        </w:rPr>
        <w:t>KaPoDaV - Podpora kariérového poradenství, podnikavosti pro udržitelný rozvoj a dalšího vzdělávání v Jihomoravském kraji</w:t>
      </w:r>
      <w:r w:rsidRPr="000122EB">
        <w:rPr>
          <w:rFonts w:ascii="Times New Roman" w:eastAsia="Times New Roman" w:hAnsi="Times New Roman" w:cs="Times New Roman"/>
          <w:sz w:val="24"/>
          <w:szCs w:val="24"/>
          <w:lang w:eastAsia="cs-CZ"/>
        </w:rPr>
        <w:t>, jehož součástí je mimo jiné propagace dalšího vzdělávání ve spolupráci s Hospodářskou komorou a zástupci Svazu průmyslu a obchodu a také dvouletý kurz Marketing.</w:t>
      </w:r>
    </w:p>
    <w:p w:rsidR="00210D80" w:rsidRPr="000122EB" w:rsidRDefault="00210D80" w:rsidP="00210D80">
      <w:pPr>
        <w:spacing w:after="0" w:line="240" w:lineRule="auto"/>
        <w:jc w:val="both"/>
        <w:rPr>
          <w:rFonts w:ascii="Times New Roman" w:eastAsia="Times New Roman" w:hAnsi="Times New Roman" w:cs="Times New Roman"/>
          <w:sz w:val="24"/>
          <w:szCs w:val="24"/>
          <w:lang w:eastAsia="cs-CZ"/>
        </w:rPr>
      </w:pPr>
    </w:p>
    <w:p w:rsidR="00210D80" w:rsidRPr="000122EB" w:rsidRDefault="00210D80" w:rsidP="00210D80">
      <w:pPr>
        <w:spacing w:after="0" w:line="240" w:lineRule="auto"/>
        <w:jc w:val="both"/>
        <w:rPr>
          <w:rFonts w:ascii="Arial" w:eastAsia="Calibri" w:hAnsi="Arial" w:cs="Arial"/>
          <w:sz w:val="24"/>
          <w:szCs w:val="24"/>
          <w:lang w:eastAsia="cs-CZ"/>
        </w:rPr>
      </w:pPr>
    </w:p>
    <w:p w:rsidR="00210D80" w:rsidRPr="000122EB" w:rsidRDefault="00210D80" w:rsidP="00210D80">
      <w:pPr>
        <w:rPr>
          <w:rFonts w:ascii="Arial" w:eastAsia="Calibri" w:hAnsi="Arial" w:cs="Arial"/>
          <w:sz w:val="24"/>
          <w:szCs w:val="24"/>
          <w:lang w:eastAsia="cs-CZ"/>
        </w:rPr>
      </w:pPr>
      <w:r w:rsidRPr="000122EB">
        <w:rPr>
          <w:rFonts w:ascii="Arial" w:eastAsia="Calibri" w:hAnsi="Arial" w:cs="Arial"/>
          <w:sz w:val="24"/>
          <w:szCs w:val="24"/>
          <w:lang w:eastAsia="cs-CZ"/>
        </w:rPr>
        <w:br w:type="page"/>
      </w:r>
    </w:p>
    <w:p w:rsidR="00210D80" w:rsidRPr="000122EB" w:rsidRDefault="00210D80" w:rsidP="002A7FC5">
      <w:pPr>
        <w:pStyle w:val="1nadpis"/>
      </w:pPr>
      <w:bookmarkStart w:id="72" w:name="_Toc528738563"/>
      <w:bookmarkStart w:id="73" w:name="_Toc528738730"/>
      <w:bookmarkStart w:id="74" w:name="_Toc23401460"/>
      <w:r w:rsidRPr="000122EB">
        <w:lastRenderedPageBreak/>
        <w:t xml:space="preserve">Údaje o předložených a školou realizovaných </w:t>
      </w:r>
      <w:r w:rsidRPr="000122EB">
        <w:tab/>
        <w:t>projektech financovaných z cizích zdrojů</w:t>
      </w:r>
      <w:bookmarkEnd w:id="67"/>
      <w:bookmarkEnd w:id="72"/>
      <w:bookmarkEnd w:id="73"/>
      <w:bookmarkEnd w:id="74"/>
    </w:p>
    <w:p w:rsidR="00210D80" w:rsidRPr="000122EB" w:rsidRDefault="00210D80" w:rsidP="00210D80">
      <w:pPr>
        <w:spacing w:after="0" w:line="240" w:lineRule="auto"/>
        <w:ind w:firstLine="510"/>
        <w:jc w:val="center"/>
        <w:rPr>
          <w:rFonts w:ascii="Times New Roman" w:eastAsia="Times New Roman" w:hAnsi="Times New Roman" w:cs="Times New Roman"/>
          <w:b/>
          <w:sz w:val="24"/>
          <w:szCs w:val="24"/>
        </w:rPr>
      </w:pPr>
      <w:r w:rsidRPr="000122EB">
        <w:rPr>
          <w:rFonts w:ascii="Times New Roman" w:eastAsia="Times New Roman" w:hAnsi="Times New Roman" w:cs="Times New Roman"/>
          <w:b/>
          <w:sz w:val="24"/>
          <w:szCs w:val="24"/>
        </w:rPr>
        <w:t xml:space="preserve">PolyGram - Podpora polytechnického vzdělávání, matematické </w:t>
      </w:r>
      <w:r w:rsidRPr="000122EB">
        <w:rPr>
          <w:rFonts w:ascii="Times New Roman" w:eastAsia="Times New Roman" w:hAnsi="Times New Roman" w:cs="Times New Roman"/>
          <w:b/>
          <w:sz w:val="24"/>
          <w:szCs w:val="24"/>
        </w:rPr>
        <w:br/>
        <w:t>a čtenářské gramotnosti v Jihomoravském kraji</w:t>
      </w:r>
    </w:p>
    <w:p w:rsidR="00210D80" w:rsidRPr="000122EB" w:rsidRDefault="00210D80" w:rsidP="00210D80">
      <w:pPr>
        <w:spacing w:after="0" w:line="240" w:lineRule="auto"/>
        <w:ind w:firstLine="510"/>
        <w:jc w:val="both"/>
        <w:rPr>
          <w:rFonts w:ascii="Times New Roman" w:hAnsi="Times New Roman" w:cs="Times New Roman"/>
          <w:sz w:val="24"/>
          <w:szCs w:val="24"/>
        </w:rPr>
      </w:pPr>
    </w:p>
    <w:p w:rsidR="00210D80" w:rsidRPr="000122EB" w:rsidRDefault="00210D80" w:rsidP="00210D80">
      <w:pPr>
        <w:spacing w:after="0" w:line="240" w:lineRule="auto"/>
        <w:ind w:firstLine="510"/>
        <w:jc w:val="both"/>
        <w:rPr>
          <w:rFonts w:ascii="Times New Roman" w:hAnsi="Times New Roman" w:cs="Times New Roman"/>
          <w:sz w:val="24"/>
          <w:szCs w:val="24"/>
        </w:rPr>
      </w:pPr>
      <w:r w:rsidRPr="000122EB">
        <w:rPr>
          <w:rFonts w:ascii="Times New Roman" w:hAnsi="Times New Roman" w:cs="Times New Roman"/>
          <w:sz w:val="24"/>
          <w:szCs w:val="24"/>
        </w:rPr>
        <w:t>Registrační číslo projektu:</w:t>
      </w:r>
      <w:r w:rsidRPr="000122EB">
        <w:rPr>
          <w:rFonts w:ascii="Times New Roman" w:hAnsi="Times New Roman" w:cs="Times New Roman"/>
          <w:sz w:val="24"/>
          <w:szCs w:val="24"/>
        </w:rPr>
        <w:tab/>
      </w:r>
      <w:r w:rsidRPr="000122EB">
        <w:rPr>
          <w:rFonts w:ascii="Times New Roman" w:hAnsi="Times New Roman" w:cs="Times New Roman"/>
          <w:sz w:val="24"/>
          <w:szCs w:val="24"/>
        </w:rPr>
        <w:tab/>
        <w:t>CZ.02.3.68/0.0/0.0/16_034/0008358</w:t>
      </w:r>
    </w:p>
    <w:p w:rsidR="00210D80" w:rsidRPr="000122EB" w:rsidRDefault="00210D80" w:rsidP="00210D80">
      <w:pPr>
        <w:spacing w:after="0" w:line="240" w:lineRule="auto"/>
        <w:ind w:firstLine="510"/>
        <w:jc w:val="both"/>
        <w:rPr>
          <w:rFonts w:ascii="Times New Roman" w:hAnsi="Times New Roman" w:cs="Times New Roman"/>
          <w:sz w:val="24"/>
          <w:szCs w:val="24"/>
        </w:rPr>
      </w:pPr>
      <w:r w:rsidRPr="000122EB">
        <w:rPr>
          <w:rFonts w:ascii="Times New Roman" w:hAnsi="Times New Roman" w:cs="Times New Roman"/>
          <w:sz w:val="24"/>
          <w:szCs w:val="24"/>
        </w:rPr>
        <w:t>Schválená částka:</w:t>
      </w:r>
      <w:r w:rsidRPr="000122EB">
        <w:rPr>
          <w:rFonts w:ascii="Times New Roman" w:hAnsi="Times New Roman" w:cs="Times New Roman"/>
          <w:sz w:val="24"/>
          <w:szCs w:val="24"/>
        </w:rPr>
        <w:tab/>
      </w:r>
      <w:r w:rsidRPr="000122EB">
        <w:rPr>
          <w:rFonts w:ascii="Times New Roman" w:hAnsi="Times New Roman" w:cs="Times New Roman"/>
          <w:sz w:val="24"/>
          <w:szCs w:val="24"/>
        </w:rPr>
        <w:tab/>
      </w:r>
      <w:r w:rsidRPr="000122EB">
        <w:rPr>
          <w:rFonts w:ascii="Times New Roman" w:hAnsi="Times New Roman" w:cs="Times New Roman"/>
          <w:sz w:val="24"/>
          <w:szCs w:val="24"/>
        </w:rPr>
        <w:tab/>
        <w:t>7 148 245,16 Kč</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Doba realizace projektu:</w:t>
      </w:r>
      <w:r w:rsidRPr="000122EB">
        <w:rPr>
          <w:rFonts w:ascii="Times New Roman" w:eastAsia="Times New Roman" w:hAnsi="Times New Roman" w:cs="Times New Roman"/>
          <w:sz w:val="24"/>
          <w:szCs w:val="24"/>
        </w:rPr>
        <w:tab/>
      </w:r>
      <w:r w:rsidRPr="000122EB">
        <w:rPr>
          <w:rFonts w:ascii="Times New Roman" w:eastAsia="Times New Roman" w:hAnsi="Times New Roman" w:cs="Times New Roman"/>
          <w:sz w:val="24"/>
          <w:szCs w:val="24"/>
        </w:rPr>
        <w:tab/>
        <w:t>prosinec 2017 – listopad 2020</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rPr>
      </w:pPr>
      <w:r w:rsidRPr="000122EB">
        <w:rPr>
          <w:rFonts w:ascii="Times New Roman" w:eastAsia="Times New Roman" w:hAnsi="Times New Roman" w:cs="Times New Roman"/>
          <w:sz w:val="24"/>
          <w:szCs w:val="24"/>
        </w:rPr>
        <w:t>V rámci výše uvedeného projektu byly v období školního roku 201</w:t>
      </w:r>
      <w:r w:rsidR="00380541" w:rsidRPr="000122EB">
        <w:rPr>
          <w:rFonts w:ascii="Times New Roman" w:eastAsia="Times New Roman" w:hAnsi="Times New Roman" w:cs="Times New Roman"/>
          <w:sz w:val="24"/>
          <w:szCs w:val="24"/>
        </w:rPr>
        <w:t>8</w:t>
      </w:r>
      <w:r w:rsidRPr="000122EB">
        <w:rPr>
          <w:rFonts w:ascii="Times New Roman" w:eastAsia="Times New Roman" w:hAnsi="Times New Roman" w:cs="Times New Roman"/>
          <w:sz w:val="24"/>
          <w:szCs w:val="24"/>
        </w:rPr>
        <w:t>/1</w:t>
      </w:r>
      <w:r w:rsidR="00380541" w:rsidRPr="000122EB">
        <w:rPr>
          <w:rFonts w:ascii="Times New Roman" w:eastAsia="Times New Roman" w:hAnsi="Times New Roman" w:cs="Times New Roman"/>
          <w:sz w:val="24"/>
          <w:szCs w:val="24"/>
        </w:rPr>
        <w:t>9</w:t>
      </w:r>
      <w:r w:rsidRPr="000122EB">
        <w:rPr>
          <w:rFonts w:ascii="Times New Roman" w:eastAsia="Times New Roman" w:hAnsi="Times New Roman" w:cs="Times New Roman"/>
          <w:sz w:val="24"/>
          <w:szCs w:val="24"/>
        </w:rPr>
        <w:t xml:space="preserve"> </w:t>
      </w:r>
      <w:r w:rsidR="002F6897" w:rsidRPr="000122EB">
        <w:rPr>
          <w:rFonts w:ascii="Times New Roman" w:eastAsia="Times New Roman" w:hAnsi="Times New Roman" w:cs="Times New Roman"/>
          <w:sz w:val="24"/>
          <w:szCs w:val="24"/>
        </w:rPr>
        <w:t xml:space="preserve">vedeny zájmové kroužky (konkrétně technický, kreativní, řezbářský, elektro a kovo-kroužek, ve druhém pololetí pak </w:t>
      </w:r>
      <w:r w:rsidR="00A2463A" w:rsidRPr="000122EB">
        <w:rPr>
          <w:rFonts w:ascii="Times New Roman" w:eastAsia="Times New Roman" w:hAnsi="Times New Roman" w:cs="Times New Roman"/>
          <w:sz w:val="24"/>
          <w:szCs w:val="24"/>
        </w:rPr>
        <w:t xml:space="preserve">přibyl </w:t>
      </w:r>
      <w:r w:rsidR="002F6897" w:rsidRPr="000122EB">
        <w:rPr>
          <w:rFonts w:ascii="Times New Roman" w:eastAsia="Times New Roman" w:hAnsi="Times New Roman" w:cs="Times New Roman"/>
          <w:sz w:val="24"/>
          <w:szCs w:val="24"/>
        </w:rPr>
        <w:t>kroužek svařování).</w:t>
      </w:r>
      <w:r w:rsidRPr="000122EB">
        <w:rPr>
          <w:rFonts w:ascii="Times New Roman" w:eastAsia="Times New Roman" w:hAnsi="Times New Roman" w:cs="Times New Roman"/>
          <w:sz w:val="24"/>
          <w:szCs w:val="24"/>
        </w:rPr>
        <w:t xml:space="preserve"> </w:t>
      </w:r>
      <w:r w:rsidR="00A2463A" w:rsidRPr="000122EB">
        <w:rPr>
          <w:rFonts w:ascii="Times New Roman" w:eastAsia="Times New Roman" w:hAnsi="Times New Roman" w:cs="Times New Roman"/>
          <w:sz w:val="24"/>
          <w:szCs w:val="24"/>
        </w:rPr>
        <w:t>Pro přiblížení technických řemesel</w:t>
      </w:r>
      <w:r w:rsidRPr="000122EB">
        <w:rPr>
          <w:rFonts w:ascii="Times New Roman" w:eastAsia="Times New Roman" w:hAnsi="Times New Roman" w:cs="Times New Roman"/>
          <w:sz w:val="24"/>
          <w:szCs w:val="24"/>
        </w:rPr>
        <w:t xml:space="preserve"> žáků</w:t>
      </w:r>
      <w:r w:rsidR="00A2463A" w:rsidRPr="000122EB">
        <w:rPr>
          <w:rFonts w:ascii="Times New Roman" w:eastAsia="Times New Roman" w:hAnsi="Times New Roman" w:cs="Times New Roman"/>
          <w:sz w:val="24"/>
          <w:szCs w:val="24"/>
        </w:rPr>
        <w:t>m ZŠ se v průběhu roku uskutečnilo i několik workshopů</w:t>
      </w:r>
      <w:r w:rsidRPr="000122EB">
        <w:rPr>
          <w:rFonts w:ascii="Times New Roman" w:eastAsia="Times New Roman" w:hAnsi="Times New Roman" w:cs="Times New Roman"/>
          <w:sz w:val="24"/>
          <w:szCs w:val="24"/>
        </w:rPr>
        <w:t xml:space="preserve">. </w:t>
      </w:r>
      <w:r w:rsidR="00A2463A" w:rsidRPr="000122EB">
        <w:rPr>
          <w:rFonts w:ascii="Times New Roman" w:eastAsia="Times New Roman" w:hAnsi="Times New Roman" w:cs="Times New Roman"/>
          <w:sz w:val="24"/>
          <w:szCs w:val="24"/>
        </w:rPr>
        <w:t>D</w:t>
      </w:r>
      <w:r w:rsidRPr="000122EB">
        <w:rPr>
          <w:rFonts w:ascii="Times New Roman" w:eastAsia="Times New Roman" w:hAnsi="Times New Roman" w:cs="Times New Roman"/>
          <w:sz w:val="24"/>
          <w:szCs w:val="24"/>
        </w:rPr>
        <w:t xml:space="preserve">íky projektu </w:t>
      </w:r>
      <w:r w:rsidR="00A2463A" w:rsidRPr="000122EB">
        <w:rPr>
          <w:rFonts w:ascii="Times New Roman" w:eastAsia="Times New Roman" w:hAnsi="Times New Roman" w:cs="Times New Roman"/>
          <w:sz w:val="24"/>
          <w:szCs w:val="24"/>
        </w:rPr>
        <w:t xml:space="preserve">byla v tomto školním roce </w:t>
      </w:r>
      <w:r w:rsidRPr="000122EB">
        <w:rPr>
          <w:rFonts w:ascii="Times New Roman" w:eastAsia="Times New Roman" w:hAnsi="Times New Roman" w:cs="Times New Roman"/>
          <w:sz w:val="24"/>
          <w:szCs w:val="24"/>
        </w:rPr>
        <w:t>výuka žáků obohacena o mnoho zajímavých odborných exkurzí</w:t>
      </w:r>
      <w:r w:rsidR="00A2463A" w:rsidRPr="000122EB">
        <w:rPr>
          <w:rFonts w:ascii="Times New Roman" w:eastAsia="Times New Roman" w:hAnsi="Times New Roman" w:cs="Times New Roman"/>
          <w:sz w:val="24"/>
          <w:szCs w:val="24"/>
        </w:rPr>
        <w:t xml:space="preserve"> (Dlouhé </w:t>
      </w:r>
      <w:r w:rsidR="00751AF5">
        <w:rPr>
          <w:rFonts w:ascii="Times New Roman" w:eastAsia="Times New Roman" w:hAnsi="Times New Roman" w:cs="Times New Roman"/>
          <w:sz w:val="24"/>
          <w:szCs w:val="24"/>
        </w:rPr>
        <w:t>S</w:t>
      </w:r>
      <w:r w:rsidR="00A2463A" w:rsidRPr="000122EB">
        <w:rPr>
          <w:rFonts w:ascii="Times New Roman" w:eastAsia="Times New Roman" w:hAnsi="Times New Roman" w:cs="Times New Roman"/>
          <w:sz w:val="24"/>
          <w:szCs w:val="24"/>
        </w:rPr>
        <w:t>táně, Korado, Rigips, RD Rýmařov, Alcaplast atd.)</w:t>
      </w:r>
      <w:r w:rsidRPr="000122EB">
        <w:rPr>
          <w:rFonts w:ascii="Times New Roman" w:eastAsia="Times New Roman" w:hAnsi="Times New Roman" w:cs="Times New Roman"/>
          <w:sz w:val="24"/>
          <w:szCs w:val="24"/>
        </w:rPr>
        <w:t>.</w:t>
      </w:r>
    </w:p>
    <w:p w:rsidR="00210D80" w:rsidRPr="000122EB" w:rsidRDefault="00210D80" w:rsidP="00210D80">
      <w:pPr>
        <w:spacing w:after="0" w:line="240" w:lineRule="auto"/>
        <w:ind w:firstLine="510"/>
        <w:jc w:val="both"/>
        <w:rPr>
          <w:rFonts w:ascii="Times New Roman" w:eastAsia="Times New Roman" w:hAnsi="Times New Roman" w:cs="Times New Roman"/>
          <w:b/>
          <w:sz w:val="24"/>
          <w:szCs w:val="24"/>
        </w:rPr>
      </w:pPr>
    </w:p>
    <w:p w:rsidR="00CE6BD2" w:rsidRPr="000122EB" w:rsidRDefault="00CE6BD2" w:rsidP="00210D80">
      <w:pPr>
        <w:spacing w:after="0" w:line="240" w:lineRule="auto"/>
        <w:ind w:firstLine="510"/>
        <w:jc w:val="both"/>
        <w:rPr>
          <w:rFonts w:ascii="Times New Roman" w:eastAsia="Times New Roman" w:hAnsi="Times New Roman" w:cs="Times New Roman"/>
          <w:b/>
          <w:sz w:val="24"/>
          <w:szCs w:val="24"/>
        </w:rPr>
      </w:pPr>
    </w:p>
    <w:p w:rsidR="00CE6BD2" w:rsidRPr="000122EB" w:rsidRDefault="00CE6BD2" w:rsidP="00CE6BD2">
      <w:pPr>
        <w:pStyle w:val="Odstavecseseznamem"/>
        <w:autoSpaceDE w:val="0"/>
        <w:autoSpaceDN w:val="0"/>
        <w:adjustRightInd w:val="0"/>
        <w:spacing w:after="0" w:line="240" w:lineRule="auto"/>
        <w:ind w:left="1428" w:firstLine="696"/>
        <w:contextualSpacing/>
        <w:rPr>
          <w:rFonts w:cs="Times New Roman"/>
          <w:b/>
          <w:bCs/>
          <w:sz w:val="24"/>
          <w:szCs w:val="24"/>
        </w:rPr>
      </w:pPr>
      <w:r w:rsidRPr="000122EB">
        <w:rPr>
          <w:rFonts w:eastAsia="Times New Roman" w:cs="Times New Roman"/>
          <w:b/>
          <w:sz w:val="24"/>
          <w:szCs w:val="24"/>
        </w:rPr>
        <w:t>Projekt Šablony I</w:t>
      </w:r>
      <w:r w:rsidRPr="000122EB">
        <w:rPr>
          <w:rFonts w:cs="Times New Roman"/>
          <w:b/>
          <w:bCs/>
          <w:sz w:val="24"/>
          <w:szCs w:val="24"/>
        </w:rPr>
        <w:t xml:space="preserve"> Projekt s názvem „Šablony 2017“,</w:t>
      </w:r>
    </w:p>
    <w:p w:rsidR="00CE6BD2" w:rsidRPr="00CE6BD2" w:rsidRDefault="00CE6BD2" w:rsidP="00CE6BD2">
      <w:pPr>
        <w:ind w:left="2124"/>
        <w:rPr>
          <w:rFonts w:ascii="Times New Roman" w:hAnsi="Times New Roman" w:cs="Times New Roman"/>
          <w:sz w:val="24"/>
          <w:szCs w:val="24"/>
        </w:rPr>
      </w:pPr>
      <w:r w:rsidRPr="000122EB">
        <w:rPr>
          <w:rFonts w:ascii="Times New Roman" w:hAnsi="Times New Roman" w:cs="Times New Roman"/>
          <w:b/>
          <w:bCs/>
          <w:sz w:val="24"/>
          <w:szCs w:val="24"/>
        </w:rPr>
        <w:t xml:space="preserve">      </w:t>
      </w:r>
      <w:r w:rsidRPr="00CE6BD2">
        <w:rPr>
          <w:rFonts w:ascii="Times New Roman" w:hAnsi="Times New Roman" w:cs="Times New Roman"/>
          <w:b/>
          <w:bCs/>
          <w:sz w:val="24"/>
          <w:szCs w:val="24"/>
        </w:rPr>
        <w:t>s reg. č. „CZ.02.3.X/0.0/0.0/16_035/0007881“</w:t>
      </w:r>
    </w:p>
    <w:p w:rsidR="00CE6BD2" w:rsidRPr="000122EB" w:rsidRDefault="00CE6BD2"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Šablony jsou zaměřeny zejména do školení pedagogických zaměstnanců pro inkluzi, nové formy vzdělávání v Čtenářské a matematické gramotnosti, </w:t>
      </w:r>
      <w:r w:rsidR="008665F4" w:rsidRPr="000122EB">
        <w:rPr>
          <w:rFonts w:ascii="Times New Roman" w:eastAsia="Times New Roman" w:hAnsi="Times New Roman" w:cs="Times New Roman"/>
          <w:sz w:val="24"/>
          <w:szCs w:val="24"/>
        </w:rPr>
        <w:t>cizích jazyků. Dále jsme využili možnosti financování doučování 5 žáků po 16 hodinách v doučování v rámci vzdělávání. Využili jsme i možnost koordinace praxí, tedy zapojení žáků do reální praxe a kariérového poradenství.</w:t>
      </w:r>
    </w:p>
    <w:p w:rsidR="00210D80" w:rsidRPr="000122EB" w:rsidRDefault="00210D80" w:rsidP="002A7FC5">
      <w:pPr>
        <w:pStyle w:val="1nadpis"/>
      </w:pPr>
      <w:bookmarkStart w:id="75" w:name="_Toc275114168"/>
      <w:bookmarkStart w:id="76" w:name="_Toc528738564"/>
      <w:bookmarkStart w:id="77" w:name="_Toc528738731"/>
      <w:bookmarkStart w:id="78" w:name="_Toc23401461"/>
      <w:r w:rsidRPr="000122EB">
        <w:lastRenderedPageBreak/>
        <w:t>Údaje o spolupráci s odborovými organizacemi, organizacemi zaměstnavatelů a dalšími partnery při plnění úkolů ve vzdělávání.</w:t>
      </w:r>
      <w:bookmarkEnd w:id="75"/>
      <w:bookmarkEnd w:id="76"/>
      <w:bookmarkEnd w:id="77"/>
      <w:bookmarkEnd w:id="78"/>
    </w:p>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 xml:space="preserve">Část našich zaměstnanců je organizována v odborové organizaci ČMKOS, která byla založena dne 7.12.2016, zapsána 24.1.2017 a ukončila tak členství pod OS Stavba. Spolupráce školy a odborové organizace je na vysoké úrovni. Pravidelně je vyhodnocována v rámci kontroly plnění kolektivní smlouvy. </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V průběhu školního roku 201</w:t>
      </w:r>
      <w:r w:rsidR="00C15C8C" w:rsidRPr="000122EB">
        <w:rPr>
          <w:rFonts w:ascii="Times New Roman" w:eastAsia="Times New Roman" w:hAnsi="Times New Roman" w:cs="Times New Roman"/>
          <w:sz w:val="24"/>
          <w:szCs w:val="24"/>
        </w:rPr>
        <w:t>8</w:t>
      </w:r>
      <w:r w:rsidRPr="000122EB">
        <w:rPr>
          <w:rFonts w:ascii="Times New Roman" w:eastAsia="Times New Roman" w:hAnsi="Times New Roman" w:cs="Times New Roman"/>
          <w:sz w:val="24"/>
          <w:szCs w:val="24"/>
        </w:rPr>
        <w:t>/201</w:t>
      </w:r>
      <w:r w:rsidR="00C15C8C" w:rsidRPr="000122EB">
        <w:rPr>
          <w:rFonts w:ascii="Times New Roman" w:eastAsia="Times New Roman" w:hAnsi="Times New Roman" w:cs="Times New Roman"/>
          <w:sz w:val="24"/>
          <w:szCs w:val="24"/>
        </w:rPr>
        <w:t>9</w:t>
      </w:r>
      <w:r w:rsidRPr="000122EB">
        <w:rPr>
          <w:rFonts w:ascii="Times New Roman" w:eastAsia="Times New Roman" w:hAnsi="Times New Roman" w:cs="Times New Roman"/>
          <w:sz w:val="24"/>
          <w:szCs w:val="24"/>
        </w:rPr>
        <w:t xml:space="preserve"> jsme pokračovali ve spolupráci s Masarykovou univerzitou v Brně v zajišťování odborných stáží pro studenty pedagogické fakulty na základě spolupráce „Fakultní škola“ a s Mendelovou univerzitou v Brně v rámci univerzitní cvičné školy.</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Nezbytná součást práce naší školy je spolupráce s profesními sdruženími, hospodářskou komorou a zaměstnavateli. Primárním důvodem je samozřejmě co nejužší propojení teorie s praxí, sekundárním pak monitoring potřeb trhu práce a naplnění požadavků praxe, která nedostatek odborné pracovní síly na trhu práce pociťuje nejdříve. Žáci vykonávají odbornou praxi u potenciálních budoucích zaměstnavatelů na externích pracovištích mimo dílny školy a tím získávají poznatky potřebné pro své budoucí povolání. Budoucí zaměstnavatelé pak poskytují škole zpětnou vazbu ohledně znalostí, které dle jejich názoru žákům chybí pro bezproblémové zapojení do pracovního procesu.  Odborníci z praxe se také opakovaně zapojují jako členové maturitních komis</w:t>
      </w:r>
      <w:r w:rsidR="00C15C8C" w:rsidRPr="000122EB">
        <w:rPr>
          <w:rFonts w:ascii="Times New Roman" w:eastAsia="Times New Roman" w:hAnsi="Times New Roman" w:cs="Times New Roman"/>
          <w:sz w:val="24"/>
          <w:szCs w:val="24"/>
        </w:rPr>
        <w:t>í a komisí závěrečných zkoušek.</w:t>
      </w:r>
    </w:p>
    <w:p w:rsidR="00210D80" w:rsidRPr="000122EB" w:rsidRDefault="00210D80" w:rsidP="00210D80">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V rámci propojení praxe a výuky zajišťujeme pro firmy různé školení a kurzy, které jsou určeny jak zaměstnancům  firem, tak živnostníkům, ale i našim žákům, kteří již do praxe jdou se vzděláním rozšířeným o specializované činnosti, které napomáhají jejich lepšímu uplatnění na trhu práce. Jsou to zejména: školení RIGIPS, RIGIDUR, kurzy montáže lehkého opláštění, kvalitních konstrukcí pro suché stavby, školení na motorovou pilu, svářečské kurzy, přezkušování ve svářečské škole, Autocad, vyhláška 50/1978 Sb., § 5 a další dle poptávky.</w:t>
      </w:r>
    </w:p>
    <w:p w:rsidR="00210D80" w:rsidRPr="000122EB" w:rsidRDefault="00210D80" w:rsidP="002A7FC5">
      <w:pPr>
        <w:pStyle w:val="1nadpis"/>
      </w:pPr>
      <w:bookmarkStart w:id="79" w:name="_Toc528738565"/>
      <w:bookmarkStart w:id="80" w:name="_Toc528738732"/>
      <w:bookmarkStart w:id="81" w:name="_Toc23401462"/>
      <w:r w:rsidRPr="000122EB">
        <w:lastRenderedPageBreak/>
        <w:t>Hodnocení individuálního výcviku žáků školní rok 201</w:t>
      </w:r>
      <w:r w:rsidR="00C15C8C" w:rsidRPr="000122EB">
        <w:t>8</w:t>
      </w:r>
      <w:r w:rsidRPr="000122EB">
        <w:t>/201</w:t>
      </w:r>
      <w:bookmarkEnd w:id="79"/>
      <w:bookmarkEnd w:id="80"/>
      <w:r w:rsidR="00C15C8C" w:rsidRPr="000122EB">
        <w:t>9</w:t>
      </w:r>
      <w:bookmarkEnd w:id="81"/>
    </w:p>
    <w:p w:rsidR="00C15C8C" w:rsidRPr="000122EB" w:rsidRDefault="00C15C8C" w:rsidP="00C15C8C">
      <w:pPr>
        <w:spacing w:after="0" w:line="240" w:lineRule="auto"/>
        <w:ind w:firstLine="510"/>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V loňském roce jsme v rámci individuální výuky žáků mimo školní dílny spolupracovali se 91 firmami. V průběhu školního roku 2018/2019 se na individuální výuce u firem vystřídalo 141 žáků. Následovně po oborech:</w:t>
      </w:r>
    </w:p>
    <w:p w:rsidR="00C15C8C" w:rsidRPr="000122EB" w:rsidRDefault="00C15C8C" w:rsidP="00C15C8C">
      <w:pPr>
        <w:rPr>
          <w:rFonts w:ascii="Arial" w:hAnsi="Arial" w:cs="Arial"/>
          <w:sz w:val="24"/>
          <w:szCs w:val="24"/>
          <w:lang w:eastAsia="cs-CZ"/>
        </w:rPr>
      </w:pPr>
    </w:p>
    <w:tbl>
      <w:tblPr>
        <w:tblW w:w="0" w:type="auto"/>
        <w:tblInd w:w="108" w:type="dxa"/>
        <w:tblCellMar>
          <w:left w:w="0" w:type="dxa"/>
          <w:right w:w="0" w:type="dxa"/>
        </w:tblCellMar>
        <w:tblLook w:val="04A0" w:firstRow="1" w:lastRow="0" w:firstColumn="1" w:lastColumn="0" w:noHBand="0" w:noVBand="1"/>
      </w:tblPr>
      <w:tblGrid>
        <w:gridCol w:w="7513"/>
        <w:gridCol w:w="2126"/>
      </w:tblGrid>
      <w:tr w:rsidR="00C15C8C" w:rsidRPr="000122EB" w:rsidTr="00EB331D">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b/>
                <w:bCs/>
                <w:sz w:val="24"/>
                <w:szCs w:val="24"/>
                <w:lang w:eastAsia="cs-CZ"/>
              </w:rPr>
            </w:pPr>
            <w:r w:rsidRPr="000122EB">
              <w:rPr>
                <w:rFonts w:ascii="Times New Roman" w:hAnsi="Times New Roman" w:cs="Times New Roman"/>
                <w:b/>
                <w:bCs/>
                <w:sz w:val="24"/>
                <w:szCs w:val="24"/>
                <w:lang w:eastAsia="cs-CZ"/>
              </w:rPr>
              <w:t>Obor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b/>
                <w:bCs/>
                <w:sz w:val="24"/>
                <w:szCs w:val="24"/>
                <w:lang w:eastAsia="cs-CZ"/>
              </w:rPr>
            </w:pPr>
            <w:r w:rsidRPr="000122EB">
              <w:rPr>
                <w:rFonts w:ascii="Times New Roman" w:hAnsi="Times New Roman" w:cs="Times New Roman"/>
                <w:b/>
                <w:bCs/>
                <w:sz w:val="24"/>
                <w:szCs w:val="24"/>
                <w:lang w:eastAsia="cs-CZ"/>
              </w:rPr>
              <w:t>Počet žáků</w:t>
            </w:r>
          </w:p>
        </w:tc>
      </w:tr>
      <w:tr w:rsidR="00C15C8C" w:rsidRPr="000122EB" w:rsidTr="00EB331D">
        <w:trPr>
          <w:trHeight w:hRule="exact" w:val="332"/>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Truhlář</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14</w:t>
            </w:r>
          </w:p>
        </w:tc>
      </w:tr>
      <w:tr w:rsidR="00C15C8C" w:rsidRPr="000122EB" w:rsidTr="00EB331D">
        <w:trPr>
          <w:trHeight w:hRule="exact" w:val="294"/>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Instalatér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43</w:t>
            </w:r>
          </w:p>
        </w:tc>
      </w:tr>
      <w:tr w:rsidR="00C15C8C" w:rsidRPr="000122EB" w:rsidTr="00EB331D">
        <w:trPr>
          <w:trHeight w:hRule="exact" w:val="709"/>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Elektromechanik pro zařízení a přístroje (chladírenská a klimatizační technika)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31</w:t>
            </w:r>
          </w:p>
        </w:tc>
      </w:tr>
      <w:tr w:rsidR="00C15C8C" w:rsidRPr="000122EB" w:rsidTr="00EB331D">
        <w:trPr>
          <w:trHeight w:hRule="exact" w:val="352"/>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751AF5" w:rsidP="00751AF5">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Nábytkářská a dřevařská výroba </w:t>
            </w:r>
            <w:r w:rsidR="00A237B9">
              <w:rPr>
                <w:rFonts w:ascii="Times New Roman" w:hAnsi="Times New Roman" w:cs="Times New Roman"/>
                <w:sz w:val="24"/>
                <w:szCs w:val="24"/>
                <w:lang w:eastAsia="cs-CZ"/>
              </w:rPr>
              <w:t>(dřevostavby)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1</w:t>
            </w:r>
          </w:p>
        </w:tc>
      </w:tr>
      <w:tr w:rsidR="00C15C8C" w:rsidRPr="000122EB" w:rsidTr="00EB331D">
        <w:trPr>
          <w:trHeight w:hRule="exact" w:val="301"/>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Malíř</w:t>
            </w:r>
            <w:r w:rsidR="00751AF5">
              <w:rPr>
                <w:rFonts w:ascii="Times New Roman" w:hAnsi="Times New Roman" w:cs="Times New Roman"/>
                <w:sz w:val="24"/>
                <w:szCs w:val="24"/>
                <w:lang w:eastAsia="cs-CZ"/>
              </w:rPr>
              <w:t xml:space="preserve"> a lakýrník</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8</w:t>
            </w:r>
          </w:p>
        </w:tc>
      </w:tr>
      <w:tr w:rsidR="00C15C8C" w:rsidRPr="000122EB" w:rsidTr="00EB331D">
        <w:trPr>
          <w:trHeight w:hRule="exact" w:val="356"/>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Zedník</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6</w:t>
            </w:r>
          </w:p>
        </w:tc>
      </w:tr>
      <w:tr w:rsidR="00C15C8C" w:rsidRPr="000122EB" w:rsidTr="00EB331D">
        <w:trPr>
          <w:trHeight w:hRule="exact" w:val="351"/>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Montér suchých staveb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14</w:t>
            </w:r>
          </w:p>
        </w:tc>
      </w:tr>
      <w:tr w:rsidR="00C15C8C" w:rsidRPr="000122EB" w:rsidTr="00EB331D">
        <w:trPr>
          <w:trHeight w:hRule="exact" w:val="328"/>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Podlahář</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8</w:t>
            </w:r>
          </w:p>
        </w:tc>
      </w:tr>
      <w:tr w:rsidR="00C15C8C" w:rsidRPr="000122EB" w:rsidTr="00EB331D">
        <w:trPr>
          <w:trHeight w:hRule="exact" w:val="333"/>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751AF5" w:rsidP="00EB331D">
            <w:pPr>
              <w:rPr>
                <w:rFonts w:ascii="Times New Roman" w:hAnsi="Times New Roman" w:cs="Times New Roman"/>
                <w:sz w:val="24"/>
                <w:szCs w:val="24"/>
                <w:lang w:eastAsia="cs-CZ"/>
              </w:rPr>
            </w:pPr>
            <w:r>
              <w:rPr>
                <w:rFonts w:ascii="Times New Roman" w:hAnsi="Times New Roman" w:cs="Times New Roman"/>
                <w:sz w:val="24"/>
                <w:szCs w:val="24"/>
                <w:lang w:eastAsia="cs-CZ"/>
              </w:rPr>
              <w:t>Mechanik instalatérských a elektrotechnických zařízení</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8</w:t>
            </w:r>
          </w:p>
        </w:tc>
      </w:tr>
      <w:tr w:rsidR="00C15C8C" w:rsidRPr="000122EB" w:rsidTr="00EB331D">
        <w:trPr>
          <w:trHeight w:hRule="exact" w:val="366"/>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rPr>
                <w:rFonts w:ascii="Times New Roman" w:hAnsi="Times New Roman" w:cs="Times New Roman"/>
                <w:sz w:val="24"/>
                <w:szCs w:val="24"/>
                <w:lang w:eastAsia="cs-CZ"/>
              </w:rPr>
            </w:pPr>
            <w:r w:rsidRPr="000122EB">
              <w:rPr>
                <w:rFonts w:ascii="Times New Roman" w:hAnsi="Times New Roman" w:cs="Times New Roman"/>
                <w:sz w:val="24"/>
                <w:szCs w:val="24"/>
                <w:lang w:eastAsia="cs-CZ"/>
              </w:rPr>
              <w:t>Elektrikář</w:t>
            </w:r>
            <w:r w:rsidR="00751AF5">
              <w:rPr>
                <w:rFonts w:ascii="Times New Roman" w:hAnsi="Times New Roman" w:cs="Times New Roman"/>
                <w:sz w:val="24"/>
                <w:szCs w:val="24"/>
                <w:lang w:eastAsia="cs-CZ"/>
              </w:rPr>
              <w:t xml:space="preserve"> - silnoproud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15C8C" w:rsidRPr="000122EB" w:rsidRDefault="00C15C8C" w:rsidP="00EB331D">
            <w:pPr>
              <w:jc w:val="center"/>
              <w:rPr>
                <w:rFonts w:ascii="Times New Roman" w:hAnsi="Times New Roman" w:cs="Times New Roman"/>
                <w:sz w:val="24"/>
                <w:szCs w:val="24"/>
                <w:lang w:eastAsia="cs-CZ"/>
              </w:rPr>
            </w:pPr>
            <w:r w:rsidRPr="000122EB">
              <w:rPr>
                <w:rFonts w:ascii="Times New Roman" w:hAnsi="Times New Roman" w:cs="Times New Roman"/>
                <w:sz w:val="24"/>
                <w:szCs w:val="24"/>
                <w:lang w:eastAsia="cs-CZ"/>
              </w:rPr>
              <w:t>8</w:t>
            </w:r>
          </w:p>
        </w:tc>
      </w:tr>
    </w:tbl>
    <w:p w:rsidR="00C15C8C" w:rsidRPr="000122EB" w:rsidRDefault="00C15C8C" w:rsidP="00C15C8C">
      <w:pPr>
        <w:spacing w:after="0" w:line="240" w:lineRule="auto"/>
        <w:jc w:val="both"/>
        <w:rPr>
          <w:rFonts w:ascii="Times New Roman" w:eastAsia="Times New Roman" w:hAnsi="Times New Roman" w:cs="Times New Roman"/>
          <w:sz w:val="24"/>
          <w:szCs w:val="24"/>
        </w:rPr>
      </w:pPr>
    </w:p>
    <w:p w:rsidR="00C15C8C" w:rsidRPr="000122EB" w:rsidRDefault="00C15C8C" w:rsidP="00C15C8C">
      <w:pPr>
        <w:spacing w:after="0" w:line="240" w:lineRule="auto"/>
        <w:ind w:firstLine="510"/>
        <w:jc w:val="both"/>
        <w:rPr>
          <w:rFonts w:ascii="Times New Roman" w:eastAsia="Times New Roman" w:hAnsi="Times New Roman" w:cs="Times New Roman"/>
          <w:sz w:val="24"/>
          <w:szCs w:val="24"/>
        </w:rPr>
      </w:pPr>
    </w:p>
    <w:p w:rsidR="00C15C8C" w:rsidRPr="000122EB" w:rsidRDefault="00C15C8C" w:rsidP="00C15C8C">
      <w:pPr>
        <w:spacing w:after="0" w:line="240" w:lineRule="auto"/>
        <w:ind w:firstLine="510"/>
        <w:jc w:val="both"/>
        <w:rPr>
          <w:rFonts w:ascii="Times New Roman" w:eastAsia="Times New Roman" w:hAnsi="Times New Roman" w:cs="Times New Roman"/>
          <w:sz w:val="24"/>
          <w:szCs w:val="24"/>
        </w:rPr>
      </w:pPr>
    </w:p>
    <w:p w:rsidR="00C15C8C" w:rsidRPr="000122EB" w:rsidRDefault="00C15C8C" w:rsidP="00DA12D6">
      <w:pPr>
        <w:jc w:val="both"/>
        <w:rPr>
          <w:rFonts w:ascii="Times New Roman" w:hAnsi="Times New Roman" w:cs="Times New Roman"/>
          <w:sz w:val="24"/>
          <w:szCs w:val="24"/>
        </w:rPr>
      </w:pPr>
      <w:r w:rsidRPr="000122EB">
        <w:rPr>
          <w:rFonts w:ascii="Times New Roman" w:hAnsi="Times New Roman" w:cs="Times New Roman"/>
          <w:sz w:val="24"/>
          <w:szCs w:val="24"/>
        </w:rPr>
        <w:t>O individuální výuku ve firmách je stále zájem jak ze strany žáků tak i firem. Žáci ve firmách mají možnost získat odborné dovednosti na různorodých zakázkách, kde pod dohledem instruktora vykonávají odbornou pracovní činnost daného oboru. Po získání výučního listu se absolventům nabízí možnost získat pracovní místo v dané firmě. Toto se běžné stává u oborů instalatér, elektromechanik pro zařízení a přístroje, truhlář a montér suchých staveb. Firmy díky individuální výuce mají možnost zacvičit si budoucí kvalitní pracovníky už od 2 roč.</w:t>
      </w:r>
    </w:p>
    <w:p w:rsidR="00C15C8C" w:rsidRPr="000122EB" w:rsidRDefault="00C15C8C" w:rsidP="00DA12D6">
      <w:pPr>
        <w:jc w:val="both"/>
        <w:rPr>
          <w:rFonts w:ascii="Times New Roman" w:hAnsi="Times New Roman" w:cs="Times New Roman"/>
          <w:sz w:val="24"/>
          <w:szCs w:val="24"/>
        </w:rPr>
      </w:pPr>
      <w:r w:rsidRPr="000122EB">
        <w:rPr>
          <w:rFonts w:ascii="Times New Roman" w:hAnsi="Times New Roman" w:cs="Times New Roman"/>
          <w:sz w:val="24"/>
          <w:szCs w:val="24"/>
        </w:rPr>
        <w:t>Žáci z individuální výuky se účastní plánovaných souborných prací v pololetí a před koncem škol</w:t>
      </w:r>
      <w:r w:rsidR="00A237B9">
        <w:rPr>
          <w:rFonts w:ascii="Times New Roman" w:hAnsi="Times New Roman" w:cs="Times New Roman"/>
          <w:sz w:val="24"/>
          <w:szCs w:val="24"/>
        </w:rPr>
        <w:t>ního</w:t>
      </w:r>
      <w:r w:rsidRPr="000122EB">
        <w:rPr>
          <w:rFonts w:ascii="Times New Roman" w:hAnsi="Times New Roman" w:cs="Times New Roman"/>
          <w:sz w:val="24"/>
          <w:szCs w:val="24"/>
        </w:rPr>
        <w:t xml:space="preserve"> roku. Výsledky souborných prací ukáží, jaké mají žáci znalosti a praktické dovednosti daného oboru. Některým žákům se podaří zvládnout práci lépe některým hůře.</w:t>
      </w:r>
    </w:p>
    <w:p w:rsidR="00C15C8C" w:rsidRPr="000122EB" w:rsidRDefault="00C15C8C" w:rsidP="00DA12D6">
      <w:pPr>
        <w:jc w:val="both"/>
        <w:rPr>
          <w:rFonts w:ascii="Times New Roman" w:hAnsi="Times New Roman" w:cs="Times New Roman"/>
          <w:sz w:val="24"/>
          <w:szCs w:val="24"/>
        </w:rPr>
      </w:pPr>
      <w:r w:rsidRPr="000122EB">
        <w:rPr>
          <w:rFonts w:ascii="Times New Roman" w:hAnsi="Times New Roman" w:cs="Times New Roman"/>
          <w:sz w:val="24"/>
          <w:szCs w:val="24"/>
        </w:rPr>
        <w:t xml:space="preserve">Ve firmách se snaží pod dohledem instruktora vykonávat pracovní činnosti, které jsou náplní ŠVP daného oboru. Toto je prověřováno nejen soubornými pracemi, ale i kontrolami na náhodně vybraných pracovištích spolupracujících firem. Firmy hodnotí kladně snahu a zájem některých žáků o získání znalostí a dovedností jejich šikovnost a spolehlivost. </w:t>
      </w:r>
    </w:p>
    <w:p w:rsidR="00210D80" w:rsidRPr="000122EB" w:rsidRDefault="00C15C8C" w:rsidP="00DA12D6">
      <w:pPr>
        <w:jc w:val="both"/>
        <w:rPr>
          <w:rFonts w:ascii="Times New Roman" w:eastAsia="Times New Roman" w:hAnsi="Times New Roman" w:cs="Times New Roman"/>
          <w:sz w:val="24"/>
          <w:szCs w:val="24"/>
        </w:rPr>
      </w:pPr>
      <w:r w:rsidRPr="000122EB">
        <w:rPr>
          <w:rFonts w:ascii="Times New Roman" w:hAnsi="Times New Roman" w:cs="Times New Roman"/>
          <w:sz w:val="24"/>
          <w:szCs w:val="24"/>
        </w:rPr>
        <w:t xml:space="preserve">Pro možnost lepšího uplatnění na trhu práce může být pro žáky získání potvrzení o absolvování odborné praxe v dané firmě. </w:t>
      </w:r>
      <w:r w:rsidR="00210D80" w:rsidRPr="000122EB">
        <w:rPr>
          <w:rFonts w:ascii="Times New Roman" w:eastAsia="Times New Roman" w:hAnsi="Times New Roman" w:cs="Times New Roman"/>
          <w:sz w:val="24"/>
          <w:szCs w:val="24"/>
        </w:rPr>
        <w:t xml:space="preserve">Toto potvrzení a případné hodnocení jednotlivých kompetencí si žáci mohou založit do své osobní složky a využít jej s výhodou při případném budoucím pracovním pohovoru.   </w:t>
      </w:r>
    </w:p>
    <w:p w:rsidR="00210D80" w:rsidRPr="000122EB" w:rsidRDefault="00210D80" w:rsidP="00DA12D6">
      <w:pPr>
        <w:spacing w:after="0" w:line="240" w:lineRule="auto"/>
        <w:jc w:val="both"/>
        <w:rPr>
          <w:rFonts w:ascii="Times New Roman" w:eastAsia="Times New Roman" w:hAnsi="Times New Roman" w:cs="Times New Roman"/>
          <w:sz w:val="24"/>
          <w:szCs w:val="24"/>
        </w:rPr>
      </w:pPr>
      <w:r w:rsidRPr="000122EB">
        <w:rPr>
          <w:rFonts w:ascii="Times New Roman" w:eastAsia="Times New Roman" w:hAnsi="Times New Roman" w:cs="Times New Roman"/>
          <w:sz w:val="24"/>
          <w:szCs w:val="24"/>
        </w:rPr>
        <w:t>Firmy v potvrzeních pečlivě popisují náplň práce, hodnotí přístup, zodpovědnost, samostatnost, znalosti i zručnost žáka. Smysl vydávání potvrzení byl žákům objasněn v rámci kariérového poradenství. Pevně věříme, že potvrzení o absolvování odborné stáže bude žáky patřičně využito během jejich profesního růstu, neboť ani v jediném nebyly uvedeny závažnější nedostatky.</w:t>
      </w:r>
    </w:p>
    <w:p w:rsidR="009229CA" w:rsidRPr="000122EB" w:rsidRDefault="009229CA" w:rsidP="00DA12D6">
      <w:pPr>
        <w:jc w:val="both"/>
      </w:pPr>
    </w:p>
    <w:sectPr w:rsidR="009229CA" w:rsidRPr="000122EB" w:rsidSect="0003466C">
      <w:footerReference w:type="default" r:id="rId18"/>
      <w:pgSz w:w="11906" w:h="16838"/>
      <w:pgMar w:top="1985"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DF" w:rsidRDefault="00104ADF">
      <w:pPr>
        <w:spacing w:after="0" w:line="240" w:lineRule="auto"/>
      </w:pPr>
      <w:r>
        <w:separator/>
      </w:r>
    </w:p>
  </w:endnote>
  <w:endnote w:type="continuationSeparator" w:id="0">
    <w:p w:rsidR="00104ADF" w:rsidRDefault="0010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F" w:rsidRDefault="00104ADF" w:rsidP="0003466C">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F" w:rsidRPr="008606DA" w:rsidRDefault="00104ADF" w:rsidP="0003466C">
    <w:pPr>
      <w:pStyle w:val="Zpat"/>
      <w:pBdr>
        <w:top w:val="thinThickSmallGap" w:sz="24" w:space="1" w:color="622423"/>
      </w:pBdr>
      <w:tabs>
        <w:tab w:val="clear" w:pos="4536"/>
      </w:tabs>
      <w:rPr>
        <w:rFonts w:ascii="Cambria" w:hAnsi="Cambria" w:cs="Cambria"/>
      </w:rPr>
    </w:pPr>
    <w:r>
      <w:rPr>
        <w:rFonts w:ascii="Cambria" w:hAnsi="Cambria" w:cs="Cambria"/>
      </w:rPr>
      <w:t>Plán práce VMV 2010 - 2011</w:t>
    </w:r>
    <w:r w:rsidRPr="008606DA">
      <w:rPr>
        <w:rFonts w:ascii="Cambria" w:hAnsi="Cambria" w:cs="Cambria"/>
      </w:rPr>
      <w:tab/>
      <w:t xml:space="preserve">Stránka </w:t>
    </w:r>
    <w:r>
      <w:fldChar w:fldCharType="begin"/>
    </w:r>
    <w:r>
      <w:instrText>PAGE   \* MERGEFORMAT</w:instrText>
    </w:r>
    <w:r>
      <w:fldChar w:fldCharType="separate"/>
    </w:r>
    <w:r w:rsidRPr="009725FC">
      <w:rPr>
        <w:rFonts w:ascii="Cambria" w:hAnsi="Cambria" w:cs="Cambria"/>
        <w:noProof/>
      </w:rPr>
      <w:t>31</w:t>
    </w:r>
    <w:r>
      <w:rPr>
        <w:noProof/>
      </w:rPr>
      <w:fldChar w:fldCharType="end"/>
    </w:r>
  </w:p>
  <w:p w:rsidR="00104ADF" w:rsidRDefault="00104AD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ADF" w:rsidRPr="002A2F0B" w:rsidRDefault="00104ADF" w:rsidP="0003466C">
    <w:pPr>
      <w:pStyle w:val="Zpat"/>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DF" w:rsidRDefault="00104ADF">
      <w:pPr>
        <w:spacing w:after="0" w:line="240" w:lineRule="auto"/>
      </w:pPr>
      <w:r>
        <w:separator/>
      </w:r>
    </w:p>
  </w:footnote>
  <w:footnote w:type="continuationSeparator" w:id="0">
    <w:p w:rsidR="00104ADF" w:rsidRDefault="0010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0" w:type="dxa"/>
      <w:tblInd w:w="2" w:type="dxa"/>
      <w:tblCellMar>
        <w:left w:w="70" w:type="dxa"/>
        <w:right w:w="70" w:type="dxa"/>
      </w:tblCellMar>
      <w:tblLook w:val="00A0" w:firstRow="1" w:lastRow="0" w:firstColumn="1" w:lastColumn="0" w:noHBand="0" w:noVBand="0"/>
    </w:tblPr>
    <w:tblGrid>
      <w:gridCol w:w="2920"/>
      <w:gridCol w:w="4180"/>
      <w:gridCol w:w="202"/>
      <w:gridCol w:w="1260"/>
      <w:gridCol w:w="500"/>
    </w:tblGrid>
    <w:tr w:rsidR="00104ADF" w:rsidRPr="00510BE2" w:rsidTr="0003466C">
      <w:trPr>
        <w:trHeight w:val="240"/>
      </w:trPr>
      <w:tc>
        <w:tcPr>
          <w:tcW w:w="2920" w:type="dxa"/>
          <w:vMerge w:val="restart"/>
          <w:tcBorders>
            <w:top w:val="single" w:sz="8" w:space="0" w:color="auto"/>
            <w:left w:val="single" w:sz="8" w:space="0" w:color="auto"/>
            <w:bottom w:val="single" w:sz="8" w:space="0" w:color="000000"/>
            <w:right w:val="single" w:sz="8" w:space="0" w:color="000000"/>
          </w:tcBorders>
          <w:noWrap/>
          <w:vAlign w:val="center"/>
        </w:tcPr>
        <w:p w:rsidR="00104ADF" w:rsidRPr="0034401F" w:rsidRDefault="00104ADF" w:rsidP="0003466C">
          <w:pPr>
            <w:jc w:val="center"/>
            <w:rPr>
              <w:rFonts w:ascii="Arial" w:hAnsi="Arial" w:cs="Arial"/>
              <w:color w:val="000000"/>
            </w:rPr>
          </w:pPr>
          <w:r>
            <w:rPr>
              <w:noProof/>
              <w:lang w:eastAsia="cs-CZ"/>
            </w:rPr>
            <w:drawing>
              <wp:inline distT="0" distB="0" distL="0" distR="0">
                <wp:extent cx="1609725" cy="2571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57175"/>
                        </a:xfrm>
                        <a:prstGeom prst="rect">
                          <a:avLst/>
                        </a:prstGeom>
                        <a:noFill/>
                        <a:ln>
                          <a:noFill/>
                        </a:ln>
                      </pic:spPr>
                    </pic:pic>
                  </a:graphicData>
                </a:graphic>
              </wp:inline>
            </w:drawing>
          </w:r>
        </w:p>
      </w:tc>
      <w:tc>
        <w:tcPr>
          <w:tcW w:w="4180" w:type="dxa"/>
          <w:vMerge w:val="restart"/>
          <w:tcBorders>
            <w:top w:val="single" w:sz="8" w:space="0" w:color="auto"/>
            <w:left w:val="single" w:sz="8" w:space="0" w:color="auto"/>
            <w:bottom w:val="single" w:sz="8" w:space="0" w:color="000000"/>
            <w:right w:val="single" w:sz="8" w:space="0" w:color="000000"/>
          </w:tcBorders>
          <w:noWrap/>
          <w:vAlign w:val="center"/>
        </w:tcPr>
        <w:p w:rsidR="00104ADF" w:rsidRPr="0034401F" w:rsidRDefault="00104ADF" w:rsidP="0003466C">
          <w:pPr>
            <w:jc w:val="center"/>
            <w:rPr>
              <w:rFonts w:ascii="Tahoma" w:hAnsi="Tahoma" w:cs="Tahoma"/>
              <w:b/>
              <w:bCs/>
              <w:color w:val="000000"/>
              <w:sz w:val="24"/>
              <w:szCs w:val="24"/>
            </w:rPr>
          </w:pPr>
          <w:r>
            <w:rPr>
              <w:rFonts w:ascii="Calibri" w:hAnsi="Calibri" w:cs="Times New Roman"/>
              <w:noProof/>
              <w:lang w:eastAsia="cs-CZ"/>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14605</wp:posOffset>
                    </wp:positionV>
                    <wp:extent cx="2181225" cy="657225"/>
                    <wp:effectExtent l="0" t="0" r="28575" b="2857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rgbClr val="7F7F7F"/>
                              </a:solidFill>
                              <a:miter lim="800000"/>
                              <a:headEnd/>
                              <a:tailEnd/>
                            </a:ln>
                          </wps:spPr>
                          <wps:txbx>
                            <w:txbxContent>
                              <w:p w:rsidR="00104ADF" w:rsidRDefault="00104ADF" w:rsidP="0003466C">
                                <w:pPr>
                                  <w:pStyle w:val="Normlnweb"/>
                                  <w:jc w:val="center"/>
                                  <w:rPr>
                                    <w:rFonts w:ascii="Tahoma" w:hAnsi="Tahoma"/>
                                    <w:b/>
                                    <w:bCs/>
                                    <w:color w:val="000000"/>
                                  </w:rPr>
                                </w:pPr>
                                <w:r>
                                  <w:rPr>
                                    <w:rFonts w:ascii="Tahoma" w:hAnsi="Tahoma"/>
                                    <w:b/>
                                    <w:bCs/>
                                    <w:color w:val="000000"/>
                                  </w:rPr>
                                  <w:t>Plán práce VMV</w:t>
                                </w:r>
                              </w:p>
                              <w:p w:rsidR="00104ADF" w:rsidRDefault="00104ADF" w:rsidP="0003466C">
                                <w:pPr>
                                  <w:pStyle w:val="Normlnweb"/>
                                  <w:jc w:val="center"/>
                                  <w:rPr>
                                    <w:rFonts w:ascii="Tahoma" w:hAnsi="Tahoma"/>
                                    <w:b/>
                                    <w:bCs/>
                                    <w:color w:val="000000"/>
                                  </w:rPr>
                                </w:pPr>
                                <w:r>
                                  <w:rPr>
                                    <w:rFonts w:ascii="Tahoma" w:hAnsi="Tahoma"/>
                                    <w:b/>
                                    <w:bCs/>
                                    <w:color w:val="000000"/>
                                  </w:rPr>
                                  <w:t>2011 - 2012</w:t>
                                </w:r>
                              </w:p>
                              <w:p w:rsidR="00104ADF" w:rsidRDefault="00104ADF" w:rsidP="0003466C">
                                <w:pPr>
                                  <w:pStyle w:val="Normlnweb"/>
                                  <w:jc w:val="center"/>
                                  <w:rPr>
                                    <w:rFonts w:ascii="Tahoma" w:hAnsi="Tahoma"/>
                                    <w:b/>
                                    <w:bCs/>
                                    <w:color w:val="000000"/>
                                  </w:rPr>
                                </w:pPr>
                              </w:p>
                              <w:p w:rsidR="00104ADF" w:rsidRPr="00362CB7" w:rsidRDefault="00104ADF" w:rsidP="0003466C">
                                <w:pPr>
                                  <w:pStyle w:val="Normlnweb"/>
                                  <w:jc w:val="center"/>
                                </w:pPr>
                                <w:r w:rsidRPr="00362CB7">
                                  <w:rPr>
                                    <w:rFonts w:ascii="Tahoma" w:hAnsi="Tahoma"/>
                                    <w:bCs/>
                                    <w:color w:val="000000"/>
                                  </w:rPr>
                                  <w:t>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0" o:spid="_x0000_s1026" type="#_x0000_t202" style="position:absolute;left:0;text-align:left;margin-left:14.15pt;margin-top:1.15pt;width:171.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" strokecolor="#7f7f7f">
                    <v:textbox>
                      <w:txbxContent>
                        <w:p w:rsidR="00104ADF" w:rsidRDefault="00104ADF" w:rsidP="0003466C">
                          <w:pPr>
                            <w:pStyle w:val="Normlnweb"/>
                            <w:jc w:val="center"/>
                            <w:rPr>
                              <w:rFonts w:ascii="Tahoma" w:hAnsi="Tahoma"/>
                              <w:b/>
                              <w:bCs/>
                              <w:color w:val="000000"/>
                            </w:rPr>
                          </w:pPr>
                          <w:r>
                            <w:rPr>
                              <w:rFonts w:ascii="Tahoma" w:hAnsi="Tahoma"/>
                              <w:b/>
                              <w:bCs/>
                              <w:color w:val="000000"/>
                            </w:rPr>
                            <w:t>Plán práce VMV</w:t>
                          </w:r>
                        </w:p>
                        <w:p w:rsidR="00104ADF" w:rsidRDefault="00104ADF" w:rsidP="0003466C">
                          <w:pPr>
                            <w:pStyle w:val="Normlnweb"/>
                            <w:jc w:val="center"/>
                            <w:rPr>
                              <w:rFonts w:ascii="Tahoma" w:hAnsi="Tahoma"/>
                              <w:b/>
                              <w:bCs/>
                              <w:color w:val="000000"/>
                            </w:rPr>
                          </w:pPr>
                          <w:r>
                            <w:rPr>
                              <w:rFonts w:ascii="Tahoma" w:hAnsi="Tahoma"/>
                              <w:b/>
                              <w:bCs/>
                              <w:color w:val="000000"/>
                            </w:rPr>
                            <w:t>2011 - 2012</w:t>
                          </w:r>
                        </w:p>
                        <w:p w:rsidR="00104ADF" w:rsidRDefault="00104ADF" w:rsidP="0003466C">
                          <w:pPr>
                            <w:pStyle w:val="Normlnweb"/>
                            <w:jc w:val="center"/>
                            <w:rPr>
                              <w:rFonts w:ascii="Tahoma" w:hAnsi="Tahoma"/>
                              <w:b/>
                              <w:bCs/>
                              <w:color w:val="000000"/>
                            </w:rPr>
                          </w:pPr>
                        </w:p>
                        <w:p w:rsidR="00104ADF" w:rsidRPr="00362CB7" w:rsidRDefault="00104ADF" w:rsidP="0003466C">
                          <w:pPr>
                            <w:pStyle w:val="Normlnweb"/>
                            <w:jc w:val="center"/>
                          </w:pPr>
                          <w:r w:rsidRPr="00362CB7">
                            <w:rPr>
                              <w:rFonts w:ascii="Tahoma" w:hAnsi="Tahoma"/>
                              <w:bCs/>
                              <w:color w:val="000000"/>
                            </w:rPr>
                            <w:t>Dokument</w:t>
                          </w:r>
                        </w:p>
                      </w:txbxContent>
                    </v:textbox>
                  </v:shape>
                </w:pict>
              </mc:Fallback>
            </mc:AlternateContent>
          </w:r>
          <w:r w:rsidRPr="0034401F">
            <w:rPr>
              <w:rFonts w:ascii="Tahoma" w:hAnsi="Tahoma" w:cs="Tahoma"/>
              <w:b/>
              <w:bCs/>
              <w:color w:val="000000"/>
              <w:sz w:val="24"/>
              <w:szCs w:val="24"/>
            </w:rPr>
            <w:t> </w:t>
          </w:r>
        </w:p>
      </w:tc>
      <w:tc>
        <w:tcPr>
          <w:tcW w:w="100" w:type="dxa"/>
          <w:tcBorders>
            <w:top w:val="single" w:sz="8" w:space="0" w:color="auto"/>
            <w:left w:val="nil"/>
            <w:bottom w:val="nil"/>
            <w:right w:val="nil"/>
          </w:tcBorders>
          <w:noWrap/>
          <w:vAlign w:val="bottom"/>
        </w:tcPr>
        <w:p w:rsidR="00104ADF" w:rsidRPr="0034401F" w:rsidRDefault="00104ADF" w:rsidP="0003466C">
          <w:pPr>
            <w:rPr>
              <w:rFonts w:ascii="Arial" w:hAnsi="Arial" w:cs="Arial"/>
              <w:color w:val="000000"/>
            </w:rPr>
          </w:pPr>
          <w:r w:rsidRPr="0034401F">
            <w:rPr>
              <w:rFonts w:ascii="Arial" w:hAnsi="Arial" w:cs="Arial"/>
              <w:color w:val="000000"/>
            </w:rPr>
            <w:t> </w:t>
          </w:r>
        </w:p>
      </w:tc>
      <w:tc>
        <w:tcPr>
          <w:tcW w:w="1260" w:type="dxa"/>
          <w:tcBorders>
            <w:top w:val="single" w:sz="8" w:space="0" w:color="auto"/>
            <w:left w:val="nil"/>
            <w:bottom w:val="nil"/>
            <w:right w:val="nil"/>
          </w:tcBorders>
          <w:noWrap/>
          <w:vAlign w:val="center"/>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Verze 1.0</w:t>
          </w:r>
        </w:p>
      </w:tc>
      <w:tc>
        <w:tcPr>
          <w:tcW w:w="500" w:type="dxa"/>
          <w:tcBorders>
            <w:top w:val="single" w:sz="8" w:space="0" w:color="auto"/>
            <w:left w:val="nil"/>
            <w:bottom w:val="nil"/>
            <w:right w:val="single" w:sz="8" w:space="0" w:color="auto"/>
          </w:tcBorders>
          <w:noWrap/>
          <w:vAlign w:val="bottom"/>
        </w:tcPr>
        <w:p w:rsidR="00104ADF" w:rsidRPr="0034401F" w:rsidRDefault="00104ADF" w:rsidP="0003466C">
          <w:pPr>
            <w:rPr>
              <w:rFonts w:ascii="Arial" w:hAnsi="Arial" w:cs="Arial"/>
              <w:b/>
              <w:bCs/>
              <w:color w:val="000000"/>
              <w:sz w:val="16"/>
              <w:szCs w:val="16"/>
            </w:rPr>
          </w:pPr>
          <w:r w:rsidRPr="0034401F">
            <w:rPr>
              <w:rFonts w:ascii="Arial" w:hAnsi="Arial" w:cs="Arial"/>
              <w:b/>
              <w:bCs/>
              <w:color w:val="000000"/>
              <w:sz w:val="16"/>
              <w:szCs w:val="16"/>
            </w:rPr>
            <w:t> </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nil"/>
            <w:right w:val="nil"/>
          </w:tcBorders>
          <w:noWrap/>
          <w:vAlign w:val="bottom"/>
        </w:tcPr>
        <w:p w:rsidR="00104ADF" w:rsidRPr="0034401F" w:rsidRDefault="00104ADF" w:rsidP="0003466C">
          <w:pPr>
            <w:rPr>
              <w:rFonts w:ascii="Arial" w:hAnsi="Arial" w:cs="Arial"/>
              <w:color w:val="000000"/>
            </w:rPr>
          </w:pPr>
        </w:p>
      </w:tc>
      <w:tc>
        <w:tcPr>
          <w:tcW w:w="1760" w:type="dxa"/>
          <w:gridSpan w:val="2"/>
          <w:tcBorders>
            <w:top w:val="nil"/>
            <w:left w:val="nil"/>
            <w:bottom w:val="nil"/>
            <w:right w:val="single" w:sz="8" w:space="0" w:color="000000"/>
          </w:tcBorders>
          <w:noWrap/>
          <w:vAlign w:val="center"/>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Číslo dokumentu:</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nil"/>
            <w:right w:val="nil"/>
          </w:tcBorders>
          <w:noWrap/>
          <w:vAlign w:val="bottom"/>
        </w:tcPr>
        <w:p w:rsidR="00104ADF" w:rsidRPr="0034401F" w:rsidRDefault="00104ADF" w:rsidP="0003466C">
          <w:pPr>
            <w:rPr>
              <w:rFonts w:ascii="Arial" w:hAnsi="Arial" w:cs="Arial"/>
              <w:color w:val="000000"/>
            </w:rPr>
          </w:pPr>
        </w:p>
      </w:tc>
      <w:tc>
        <w:tcPr>
          <w:tcW w:w="1260" w:type="dxa"/>
          <w:tcBorders>
            <w:top w:val="nil"/>
            <w:left w:val="nil"/>
            <w:bottom w:val="nil"/>
            <w:right w:val="nil"/>
          </w:tcBorders>
          <w:noWrap/>
          <w:vAlign w:val="center"/>
        </w:tcPr>
        <w:p w:rsidR="00104ADF" w:rsidRPr="00465228" w:rsidRDefault="00104ADF" w:rsidP="0003466C">
          <w:pPr>
            <w:rPr>
              <w:rFonts w:ascii="Tahoma" w:hAnsi="Tahoma" w:cs="Tahoma"/>
              <w:b/>
              <w:bCs/>
              <w:color w:val="000000"/>
              <w:sz w:val="16"/>
              <w:szCs w:val="16"/>
            </w:rPr>
          </w:pPr>
          <w:r w:rsidRPr="00465228">
            <w:rPr>
              <w:rFonts w:ascii="Tahoma" w:hAnsi="Tahoma" w:cs="Tahoma"/>
              <w:b/>
              <w:bCs/>
              <w:color w:val="000000"/>
              <w:sz w:val="16"/>
              <w:szCs w:val="16"/>
            </w:rPr>
            <w:t>SŠP</w:t>
          </w:r>
          <w:r>
            <w:rPr>
              <w:rFonts w:ascii="Tahoma" w:hAnsi="Tahoma" w:cs="Tahoma"/>
              <w:b/>
              <w:bCs/>
              <w:color w:val="000000"/>
              <w:sz w:val="16"/>
              <w:szCs w:val="16"/>
            </w:rPr>
            <w:t xml:space="preserve">  </w:t>
          </w:r>
          <w:r w:rsidRPr="00465228">
            <w:rPr>
              <w:rFonts w:ascii="Tahoma" w:hAnsi="Tahoma" w:cs="Tahoma"/>
              <w:b/>
              <w:bCs/>
              <w:color w:val="000000"/>
              <w:sz w:val="16"/>
              <w:szCs w:val="16"/>
            </w:rPr>
            <w:t>1.5/10/</w:t>
          </w:r>
        </w:p>
      </w:tc>
      <w:tc>
        <w:tcPr>
          <w:tcW w:w="500" w:type="dxa"/>
          <w:tcBorders>
            <w:top w:val="nil"/>
            <w:left w:val="nil"/>
            <w:bottom w:val="nil"/>
            <w:right w:val="single" w:sz="8" w:space="0" w:color="auto"/>
          </w:tcBorders>
          <w:noWrap/>
          <w:vAlign w:val="bottom"/>
        </w:tcPr>
        <w:p w:rsidR="00104ADF" w:rsidRPr="0034401F" w:rsidRDefault="00104ADF" w:rsidP="0003466C">
          <w:pPr>
            <w:rPr>
              <w:rFonts w:ascii="Arial" w:hAnsi="Arial" w:cs="Arial"/>
              <w:b/>
              <w:bCs/>
              <w:color w:val="000000"/>
              <w:sz w:val="16"/>
              <w:szCs w:val="16"/>
            </w:rPr>
          </w:pPr>
          <w:r w:rsidRPr="0034401F">
            <w:rPr>
              <w:rFonts w:ascii="Arial" w:hAnsi="Arial" w:cs="Arial"/>
              <w:b/>
              <w:bCs/>
              <w:color w:val="000000"/>
              <w:sz w:val="16"/>
              <w:szCs w:val="16"/>
            </w:rPr>
            <w:t> </w:t>
          </w:r>
          <w:r>
            <w:rPr>
              <w:rFonts w:ascii="Arial" w:hAnsi="Arial" w:cs="Arial"/>
              <w:b/>
              <w:bCs/>
              <w:color w:val="000000"/>
              <w:sz w:val="16"/>
              <w:szCs w:val="16"/>
            </w:rPr>
            <w:t>1.01</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nil"/>
            <w:right w:val="nil"/>
          </w:tcBorders>
          <w:noWrap/>
          <w:vAlign w:val="bottom"/>
        </w:tcPr>
        <w:p w:rsidR="00104ADF" w:rsidRPr="0034401F" w:rsidRDefault="00104ADF" w:rsidP="0003466C">
          <w:pPr>
            <w:rPr>
              <w:rFonts w:ascii="Arial" w:hAnsi="Arial" w:cs="Arial"/>
              <w:color w:val="000000"/>
            </w:rPr>
          </w:pPr>
        </w:p>
      </w:tc>
      <w:tc>
        <w:tcPr>
          <w:tcW w:w="1260" w:type="dxa"/>
          <w:tcBorders>
            <w:top w:val="nil"/>
            <w:left w:val="nil"/>
            <w:bottom w:val="nil"/>
            <w:right w:val="nil"/>
          </w:tcBorders>
          <w:noWrap/>
          <w:vAlign w:val="center"/>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 xml:space="preserve">Počet stran:   </w:t>
          </w:r>
        </w:p>
      </w:tc>
      <w:tc>
        <w:tcPr>
          <w:tcW w:w="500" w:type="dxa"/>
          <w:tcBorders>
            <w:top w:val="nil"/>
            <w:left w:val="nil"/>
            <w:bottom w:val="nil"/>
            <w:right w:val="single" w:sz="8" w:space="0" w:color="auto"/>
          </w:tcBorders>
          <w:noWrap/>
          <w:vAlign w:val="bottom"/>
        </w:tcPr>
        <w:p w:rsidR="00104ADF" w:rsidRPr="0034401F" w:rsidRDefault="00104ADF" w:rsidP="0003466C">
          <w:pPr>
            <w:rPr>
              <w:rFonts w:ascii="Arial" w:hAnsi="Arial" w:cs="Arial"/>
              <w:b/>
              <w:bCs/>
              <w:color w:val="000000"/>
              <w:sz w:val="16"/>
              <w:szCs w:val="16"/>
            </w:rPr>
          </w:pPr>
          <w:r>
            <w:rPr>
              <w:rFonts w:ascii="Arial" w:hAnsi="Arial" w:cs="Arial"/>
              <w:b/>
              <w:bCs/>
              <w:color w:val="000000"/>
              <w:sz w:val="16"/>
              <w:szCs w:val="16"/>
            </w:rPr>
            <w:t>5</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single" w:sz="8" w:space="0" w:color="auto"/>
            <w:right w:val="nil"/>
          </w:tcBorders>
          <w:noWrap/>
          <w:vAlign w:val="bottom"/>
        </w:tcPr>
        <w:p w:rsidR="00104ADF" w:rsidRPr="0034401F" w:rsidRDefault="00104ADF" w:rsidP="0003466C">
          <w:pPr>
            <w:rPr>
              <w:rFonts w:ascii="Arial" w:hAnsi="Arial" w:cs="Arial"/>
              <w:color w:val="000000"/>
            </w:rPr>
          </w:pPr>
          <w:r w:rsidRPr="0034401F">
            <w:rPr>
              <w:rFonts w:ascii="Arial" w:hAnsi="Arial" w:cs="Arial"/>
              <w:color w:val="000000"/>
            </w:rPr>
            <w:t> </w:t>
          </w:r>
        </w:p>
      </w:tc>
      <w:tc>
        <w:tcPr>
          <w:tcW w:w="1260" w:type="dxa"/>
          <w:tcBorders>
            <w:top w:val="nil"/>
            <w:left w:val="nil"/>
            <w:bottom w:val="single" w:sz="8" w:space="0" w:color="auto"/>
            <w:right w:val="nil"/>
          </w:tcBorders>
          <w:noWrap/>
          <w:vAlign w:val="bottom"/>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 xml:space="preserve">Počet příloh:  </w:t>
          </w:r>
        </w:p>
      </w:tc>
      <w:tc>
        <w:tcPr>
          <w:tcW w:w="500" w:type="dxa"/>
          <w:tcBorders>
            <w:top w:val="nil"/>
            <w:left w:val="nil"/>
            <w:bottom w:val="single" w:sz="8" w:space="0" w:color="auto"/>
            <w:right w:val="single" w:sz="8" w:space="0" w:color="auto"/>
          </w:tcBorders>
          <w:noWrap/>
          <w:vAlign w:val="bottom"/>
        </w:tcPr>
        <w:p w:rsidR="00104ADF" w:rsidRPr="0034401F" w:rsidRDefault="00104ADF" w:rsidP="0003466C">
          <w:pPr>
            <w:rPr>
              <w:rFonts w:ascii="Arial" w:hAnsi="Arial" w:cs="Arial"/>
              <w:b/>
              <w:bCs/>
              <w:color w:val="000000"/>
              <w:sz w:val="16"/>
              <w:szCs w:val="16"/>
            </w:rPr>
          </w:pPr>
          <w:r w:rsidRPr="0034401F">
            <w:rPr>
              <w:rFonts w:ascii="Arial" w:hAnsi="Arial" w:cs="Arial"/>
              <w:b/>
              <w:bCs/>
              <w:color w:val="000000"/>
              <w:sz w:val="16"/>
              <w:szCs w:val="16"/>
            </w:rPr>
            <w:t>0</w:t>
          </w:r>
        </w:p>
      </w:tc>
    </w:tr>
  </w:tbl>
  <w:p w:rsidR="00104ADF" w:rsidRDefault="00104A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60" w:type="dxa"/>
      <w:tblInd w:w="2" w:type="dxa"/>
      <w:tblCellMar>
        <w:left w:w="70" w:type="dxa"/>
        <w:right w:w="70" w:type="dxa"/>
      </w:tblCellMar>
      <w:tblLook w:val="00A0" w:firstRow="1" w:lastRow="0" w:firstColumn="1" w:lastColumn="0" w:noHBand="0" w:noVBand="0"/>
    </w:tblPr>
    <w:tblGrid>
      <w:gridCol w:w="2920"/>
      <w:gridCol w:w="4180"/>
      <w:gridCol w:w="202"/>
      <w:gridCol w:w="1260"/>
      <w:gridCol w:w="500"/>
    </w:tblGrid>
    <w:tr w:rsidR="00104ADF" w:rsidRPr="00510BE2" w:rsidTr="0003466C">
      <w:trPr>
        <w:trHeight w:val="240"/>
      </w:trPr>
      <w:tc>
        <w:tcPr>
          <w:tcW w:w="2920" w:type="dxa"/>
          <w:vMerge w:val="restart"/>
          <w:tcBorders>
            <w:top w:val="single" w:sz="8" w:space="0" w:color="auto"/>
            <w:left w:val="single" w:sz="8" w:space="0" w:color="auto"/>
            <w:bottom w:val="single" w:sz="8" w:space="0" w:color="000000"/>
            <w:right w:val="single" w:sz="8" w:space="0" w:color="000000"/>
          </w:tcBorders>
          <w:noWrap/>
          <w:vAlign w:val="center"/>
        </w:tcPr>
        <w:p w:rsidR="00104ADF" w:rsidRPr="0034401F" w:rsidRDefault="00104ADF" w:rsidP="0003466C">
          <w:pPr>
            <w:jc w:val="center"/>
            <w:rPr>
              <w:rFonts w:ascii="Arial" w:hAnsi="Arial" w:cs="Arial"/>
              <w:color w:val="000000"/>
            </w:rPr>
          </w:pPr>
          <w:r>
            <w:rPr>
              <w:noProof/>
              <w:lang w:eastAsia="cs-CZ"/>
            </w:rPr>
            <w:drawing>
              <wp:inline distT="0" distB="0" distL="0" distR="0" wp14:anchorId="2012E0AA" wp14:editId="0F418F69">
                <wp:extent cx="1621790" cy="2559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255905"/>
                        </a:xfrm>
                        <a:prstGeom prst="rect">
                          <a:avLst/>
                        </a:prstGeom>
                        <a:noFill/>
                        <a:ln>
                          <a:noFill/>
                        </a:ln>
                      </pic:spPr>
                    </pic:pic>
                  </a:graphicData>
                </a:graphic>
              </wp:inline>
            </w:drawing>
          </w:r>
        </w:p>
      </w:tc>
      <w:tc>
        <w:tcPr>
          <w:tcW w:w="4180" w:type="dxa"/>
          <w:vMerge w:val="restart"/>
          <w:tcBorders>
            <w:top w:val="single" w:sz="8" w:space="0" w:color="auto"/>
            <w:left w:val="single" w:sz="8" w:space="0" w:color="auto"/>
            <w:bottom w:val="single" w:sz="8" w:space="0" w:color="000000"/>
            <w:right w:val="single" w:sz="8" w:space="0" w:color="000000"/>
          </w:tcBorders>
          <w:noWrap/>
          <w:vAlign w:val="center"/>
        </w:tcPr>
        <w:p w:rsidR="00104ADF" w:rsidRPr="0034401F" w:rsidRDefault="00104ADF" w:rsidP="0003466C">
          <w:pPr>
            <w:jc w:val="center"/>
            <w:rPr>
              <w:rFonts w:ascii="Tahoma" w:hAnsi="Tahoma" w:cs="Tahoma"/>
              <w:b/>
              <w:bCs/>
              <w:color w:val="000000"/>
              <w:sz w:val="24"/>
              <w:szCs w:val="24"/>
            </w:rPr>
          </w:pPr>
          <w:r>
            <w:rPr>
              <w:rFonts w:ascii="Calibri" w:hAnsi="Calibri" w:cs="Times New Roman"/>
              <w:noProof/>
              <w:lang w:eastAsia="cs-CZ"/>
            </w:rPr>
            <mc:AlternateContent>
              <mc:Choice Requires="wps">
                <w:drawing>
                  <wp:anchor distT="0" distB="0" distL="114300" distR="114300" simplePos="0" relativeHeight="251659264" behindDoc="0" locked="0" layoutInCell="1" allowOverlap="1" wp14:anchorId="612764B7" wp14:editId="3F4FBBD0">
                    <wp:simplePos x="0" y="0"/>
                    <wp:positionH relativeFrom="column">
                      <wp:posOffset>179705</wp:posOffset>
                    </wp:positionH>
                    <wp:positionV relativeFrom="paragraph">
                      <wp:posOffset>14605</wp:posOffset>
                    </wp:positionV>
                    <wp:extent cx="2181225" cy="657225"/>
                    <wp:effectExtent l="0" t="0" r="28575" b="285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rgbClr val="7F7F7F"/>
                              </a:solidFill>
                              <a:miter lim="800000"/>
                              <a:headEnd/>
                              <a:tailEnd/>
                            </a:ln>
                          </wps:spPr>
                          <wps:txbx>
                            <w:txbxContent>
                              <w:p w:rsidR="00104ADF" w:rsidRDefault="00104ADF" w:rsidP="0003466C">
                                <w:pPr>
                                  <w:pStyle w:val="Normlnweb"/>
                                  <w:jc w:val="center"/>
                                  <w:rPr>
                                    <w:rFonts w:ascii="Tahoma" w:hAnsi="Tahoma"/>
                                    <w:b/>
                                    <w:bCs/>
                                    <w:color w:val="000000"/>
                                  </w:rPr>
                                </w:pPr>
                                <w:r>
                                  <w:rPr>
                                    <w:rFonts w:ascii="Tahoma" w:hAnsi="Tahoma"/>
                                    <w:b/>
                                    <w:bCs/>
                                    <w:color w:val="000000"/>
                                  </w:rPr>
                                  <w:t>Plán práce VMV</w:t>
                                </w:r>
                              </w:p>
                              <w:p w:rsidR="00104ADF" w:rsidRDefault="00104ADF" w:rsidP="0003466C">
                                <w:pPr>
                                  <w:pStyle w:val="Normlnweb"/>
                                  <w:jc w:val="center"/>
                                  <w:rPr>
                                    <w:rFonts w:ascii="Tahoma" w:hAnsi="Tahoma"/>
                                    <w:b/>
                                    <w:bCs/>
                                    <w:color w:val="000000"/>
                                  </w:rPr>
                                </w:pPr>
                                <w:r>
                                  <w:rPr>
                                    <w:rFonts w:ascii="Tahoma" w:hAnsi="Tahoma"/>
                                    <w:b/>
                                    <w:bCs/>
                                    <w:color w:val="000000"/>
                                  </w:rPr>
                                  <w:t>2011 - 2012</w:t>
                                </w:r>
                              </w:p>
                              <w:p w:rsidR="00104ADF" w:rsidRDefault="00104ADF" w:rsidP="0003466C">
                                <w:pPr>
                                  <w:pStyle w:val="Normlnweb"/>
                                  <w:jc w:val="center"/>
                                  <w:rPr>
                                    <w:rFonts w:ascii="Tahoma" w:hAnsi="Tahoma"/>
                                    <w:b/>
                                    <w:bCs/>
                                    <w:color w:val="000000"/>
                                  </w:rPr>
                                </w:pPr>
                              </w:p>
                              <w:p w:rsidR="00104ADF" w:rsidRPr="00362CB7" w:rsidRDefault="00104ADF" w:rsidP="0003466C">
                                <w:pPr>
                                  <w:pStyle w:val="Normlnweb"/>
                                  <w:jc w:val="center"/>
                                </w:pPr>
                                <w:r w:rsidRPr="00362CB7">
                                  <w:rPr>
                                    <w:rFonts w:ascii="Tahoma" w:hAnsi="Tahoma"/>
                                    <w:bCs/>
                                    <w:color w:val="000000"/>
                                  </w:rPr>
                                  <w:t>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64B7" id="_x0000_t202" coordsize="21600,21600" o:spt="202" path="m,l,21600r21600,l21600,xe">
                    <v:stroke joinstyle="miter"/>
                    <v:path gradientshapeok="t" o:connecttype="rect"/>
                  </v:shapetype>
                  <v:shape id="Textové pole 3" o:spid="_x0000_s1027" type="#_x0000_t202" style="position:absolute;left:0;text-align:left;margin-left:14.15pt;margin-top:1.15pt;width:171.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" strokecolor="#7f7f7f">
                    <v:textbox>
                      <w:txbxContent>
                        <w:p w:rsidR="00104ADF" w:rsidRDefault="00104ADF" w:rsidP="0003466C">
                          <w:pPr>
                            <w:pStyle w:val="Normlnweb"/>
                            <w:jc w:val="center"/>
                            <w:rPr>
                              <w:rFonts w:ascii="Tahoma" w:hAnsi="Tahoma"/>
                              <w:b/>
                              <w:bCs/>
                              <w:color w:val="000000"/>
                            </w:rPr>
                          </w:pPr>
                          <w:r>
                            <w:rPr>
                              <w:rFonts w:ascii="Tahoma" w:hAnsi="Tahoma"/>
                              <w:b/>
                              <w:bCs/>
                              <w:color w:val="000000"/>
                            </w:rPr>
                            <w:t>Plán práce VMV</w:t>
                          </w:r>
                        </w:p>
                        <w:p w:rsidR="00104ADF" w:rsidRDefault="00104ADF" w:rsidP="0003466C">
                          <w:pPr>
                            <w:pStyle w:val="Normlnweb"/>
                            <w:jc w:val="center"/>
                            <w:rPr>
                              <w:rFonts w:ascii="Tahoma" w:hAnsi="Tahoma"/>
                              <w:b/>
                              <w:bCs/>
                              <w:color w:val="000000"/>
                            </w:rPr>
                          </w:pPr>
                          <w:r>
                            <w:rPr>
                              <w:rFonts w:ascii="Tahoma" w:hAnsi="Tahoma"/>
                              <w:b/>
                              <w:bCs/>
                              <w:color w:val="000000"/>
                            </w:rPr>
                            <w:t>2011 - 2012</w:t>
                          </w:r>
                        </w:p>
                        <w:p w:rsidR="00104ADF" w:rsidRDefault="00104ADF" w:rsidP="0003466C">
                          <w:pPr>
                            <w:pStyle w:val="Normlnweb"/>
                            <w:jc w:val="center"/>
                            <w:rPr>
                              <w:rFonts w:ascii="Tahoma" w:hAnsi="Tahoma"/>
                              <w:b/>
                              <w:bCs/>
                              <w:color w:val="000000"/>
                            </w:rPr>
                          </w:pPr>
                        </w:p>
                        <w:p w:rsidR="00104ADF" w:rsidRPr="00362CB7" w:rsidRDefault="00104ADF" w:rsidP="0003466C">
                          <w:pPr>
                            <w:pStyle w:val="Normlnweb"/>
                            <w:jc w:val="center"/>
                          </w:pPr>
                          <w:r w:rsidRPr="00362CB7">
                            <w:rPr>
                              <w:rFonts w:ascii="Tahoma" w:hAnsi="Tahoma"/>
                              <w:bCs/>
                              <w:color w:val="000000"/>
                            </w:rPr>
                            <w:t>Dokument</w:t>
                          </w:r>
                        </w:p>
                      </w:txbxContent>
                    </v:textbox>
                  </v:shape>
                </w:pict>
              </mc:Fallback>
            </mc:AlternateContent>
          </w:r>
          <w:r w:rsidRPr="0034401F">
            <w:rPr>
              <w:rFonts w:ascii="Tahoma" w:hAnsi="Tahoma" w:cs="Tahoma"/>
              <w:b/>
              <w:bCs/>
              <w:color w:val="000000"/>
              <w:sz w:val="24"/>
              <w:szCs w:val="24"/>
            </w:rPr>
            <w:t> </w:t>
          </w:r>
        </w:p>
      </w:tc>
      <w:tc>
        <w:tcPr>
          <w:tcW w:w="100" w:type="dxa"/>
          <w:tcBorders>
            <w:top w:val="single" w:sz="8" w:space="0" w:color="auto"/>
            <w:left w:val="nil"/>
            <w:bottom w:val="nil"/>
            <w:right w:val="nil"/>
          </w:tcBorders>
          <w:noWrap/>
          <w:vAlign w:val="bottom"/>
        </w:tcPr>
        <w:p w:rsidR="00104ADF" w:rsidRPr="0034401F" w:rsidRDefault="00104ADF" w:rsidP="0003466C">
          <w:pPr>
            <w:rPr>
              <w:rFonts w:ascii="Arial" w:hAnsi="Arial" w:cs="Arial"/>
              <w:color w:val="000000"/>
            </w:rPr>
          </w:pPr>
          <w:r w:rsidRPr="0034401F">
            <w:rPr>
              <w:rFonts w:ascii="Arial" w:hAnsi="Arial" w:cs="Arial"/>
              <w:color w:val="000000"/>
            </w:rPr>
            <w:t> </w:t>
          </w:r>
        </w:p>
      </w:tc>
      <w:tc>
        <w:tcPr>
          <w:tcW w:w="1260" w:type="dxa"/>
          <w:tcBorders>
            <w:top w:val="single" w:sz="8" w:space="0" w:color="auto"/>
            <w:left w:val="nil"/>
            <w:bottom w:val="nil"/>
            <w:right w:val="nil"/>
          </w:tcBorders>
          <w:noWrap/>
          <w:vAlign w:val="center"/>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Verze 1.0</w:t>
          </w:r>
        </w:p>
      </w:tc>
      <w:tc>
        <w:tcPr>
          <w:tcW w:w="500" w:type="dxa"/>
          <w:tcBorders>
            <w:top w:val="single" w:sz="8" w:space="0" w:color="auto"/>
            <w:left w:val="nil"/>
            <w:bottom w:val="nil"/>
            <w:right w:val="single" w:sz="8" w:space="0" w:color="auto"/>
          </w:tcBorders>
          <w:noWrap/>
          <w:vAlign w:val="bottom"/>
        </w:tcPr>
        <w:p w:rsidR="00104ADF" w:rsidRPr="0034401F" w:rsidRDefault="00104ADF" w:rsidP="0003466C">
          <w:pPr>
            <w:rPr>
              <w:rFonts w:ascii="Arial" w:hAnsi="Arial" w:cs="Arial"/>
              <w:b/>
              <w:bCs/>
              <w:color w:val="000000"/>
              <w:sz w:val="16"/>
              <w:szCs w:val="16"/>
            </w:rPr>
          </w:pPr>
          <w:r w:rsidRPr="0034401F">
            <w:rPr>
              <w:rFonts w:ascii="Arial" w:hAnsi="Arial" w:cs="Arial"/>
              <w:b/>
              <w:bCs/>
              <w:color w:val="000000"/>
              <w:sz w:val="16"/>
              <w:szCs w:val="16"/>
            </w:rPr>
            <w:t> </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nil"/>
            <w:right w:val="nil"/>
          </w:tcBorders>
          <w:noWrap/>
          <w:vAlign w:val="bottom"/>
        </w:tcPr>
        <w:p w:rsidR="00104ADF" w:rsidRPr="0034401F" w:rsidRDefault="00104ADF" w:rsidP="0003466C">
          <w:pPr>
            <w:rPr>
              <w:rFonts w:ascii="Arial" w:hAnsi="Arial" w:cs="Arial"/>
              <w:color w:val="000000"/>
            </w:rPr>
          </w:pPr>
        </w:p>
      </w:tc>
      <w:tc>
        <w:tcPr>
          <w:tcW w:w="1760" w:type="dxa"/>
          <w:gridSpan w:val="2"/>
          <w:tcBorders>
            <w:top w:val="nil"/>
            <w:left w:val="nil"/>
            <w:bottom w:val="nil"/>
            <w:right w:val="single" w:sz="8" w:space="0" w:color="000000"/>
          </w:tcBorders>
          <w:noWrap/>
          <w:vAlign w:val="center"/>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Číslo dokumentu:</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nil"/>
            <w:right w:val="nil"/>
          </w:tcBorders>
          <w:noWrap/>
          <w:vAlign w:val="bottom"/>
        </w:tcPr>
        <w:p w:rsidR="00104ADF" w:rsidRPr="0034401F" w:rsidRDefault="00104ADF" w:rsidP="0003466C">
          <w:pPr>
            <w:rPr>
              <w:rFonts w:ascii="Arial" w:hAnsi="Arial" w:cs="Arial"/>
              <w:color w:val="000000"/>
            </w:rPr>
          </w:pPr>
        </w:p>
      </w:tc>
      <w:tc>
        <w:tcPr>
          <w:tcW w:w="1260" w:type="dxa"/>
          <w:tcBorders>
            <w:top w:val="nil"/>
            <w:left w:val="nil"/>
            <w:bottom w:val="nil"/>
            <w:right w:val="nil"/>
          </w:tcBorders>
          <w:noWrap/>
          <w:vAlign w:val="center"/>
        </w:tcPr>
        <w:p w:rsidR="00104ADF" w:rsidRPr="00465228" w:rsidRDefault="00104ADF" w:rsidP="0003466C">
          <w:pPr>
            <w:rPr>
              <w:rFonts w:ascii="Tahoma" w:hAnsi="Tahoma" w:cs="Tahoma"/>
              <w:b/>
              <w:bCs/>
              <w:color w:val="000000"/>
              <w:sz w:val="16"/>
              <w:szCs w:val="16"/>
            </w:rPr>
          </w:pPr>
          <w:r w:rsidRPr="00465228">
            <w:rPr>
              <w:rFonts w:ascii="Tahoma" w:hAnsi="Tahoma" w:cs="Tahoma"/>
              <w:b/>
              <w:bCs/>
              <w:color w:val="000000"/>
              <w:sz w:val="16"/>
              <w:szCs w:val="16"/>
            </w:rPr>
            <w:t>SŠP</w:t>
          </w:r>
          <w:r>
            <w:rPr>
              <w:rFonts w:ascii="Tahoma" w:hAnsi="Tahoma" w:cs="Tahoma"/>
              <w:b/>
              <w:bCs/>
              <w:color w:val="000000"/>
              <w:sz w:val="16"/>
              <w:szCs w:val="16"/>
            </w:rPr>
            <w:t xml:space="preserve">  </w:t>
          </w:r>
          <w:r w:rsidRPr="00465228">
            <w:rPr>
              <w:rFonts w:ascii="Tahoma" w:hAnsi="Tahoma" w:cs="Tahoma"/>
              <w:b/>
              <w:bCs/>
              <w:color w:val="000000"/>
              <w:sz w:val="16"/>
              <w:szCs w:val="16"/>
            </w:rPr>
            <w:t>1.5/10/</w:t>
          </w:r>
        </w:p>
      </w:tc>
      <w:tc>
        <w:tcPr>
          <w:tcW w:w="500" w:type="dxa"/>
          <w:tcBorders>
            <w:top w:val="nil"/>
            <w:left w:val="nil"/>
            <w:bottom w:val="nil"/>
            <w:right w:val="single" w:sz="8" w:space="0" w:color="auto"/>
          </w:tcBorders>
          <w:noWrap/>
          <w:vAlign w:val="bottom"/>
        </w:tcPr>
        <w:p w:rsidR="00104ADF" w:rsidRPr="0034401F" w:rsidRDefault="00104ADF" w:rsidP="0003466C">
          <w:pPr>
            <w:rPr>
              <w:rFonts w:ascii="Arial" w:hAnsi="Arial" w:cs="Arial"/>
              <w:b/>
              <w:bCs/>
              <w:color w:val="000000"/>
              <w:sz w:val="16"/>
              <w:szCs w:val="16"/>
            </w:rPr>
          </w:pPr>
          <w:r w:rsidRPr="0034401F">
            <w:rPr>
              <w:rFonts w:ascii="Arial" w:hAnsi="Arial" w:cs="Arial"/>
              <w:b/>
              <w:bCs/>
              <w:color w:val="000000"/>
              <w:sz w:val="16"/>
              <w:szCs w:val="16"/>
            </w:rPr>
            <w:t> </w:t>
          </w:r>
          <w:r>
            <w:rPr>
              <w:rFonts w:ascii="Arial" w:hAnsi="Arial" w:cs="Arial"/>
              <w:b/>
              <w:bCs/>
              <w:color w:val="000000"/>
              <w:sz w:val="16"/>
              <w:szCs w:val="16"/>
            </w:rPr>
            <w:t>1.01</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nil"/>
            <w:right w:val="nil"/>
          </w:tcBorders>
          <w:noWrap/>
          <w:vAlign w:val="bottom"/>
        </w:tcPr>
        <w:p w:rsidR="00104ADF" w:rsidRPr="0034401F" w:rsidRDefault="00104ADF" w:rsidP="0003466C">
          <w:pPr>
            <w:rPr>
              <w:rFonts w:ascii="Arial" w:hAnsi="Arial" w:cs="Arial"/>
              <w:color w:val="000000"/>
            </w:rPr>
          </w:pPr>
        </w:p>
      </w:tc>
      <w:tc>
        <w:tcPr>
          <w:tcW w:w="1260" w:type="dxa"/>
          <w:tcBorders>
            <w:top w:val="nil"/>
            <w:left w:val="nil"/>
            <w:bottom w:val="nil"/>
            <w:right w:val="nil"/>
          </w:tcBorders>
          <w:noWrap/>
          <w:vAlign w:val="center"/>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 xml:space="preserve">Počet stran:   </w:t>
          </w:r>
        </w:p>
      </w:tc>
      <w:tc>
        <w:tcPr>
          <w:tcW w:w="500" w:type="dxa"/>
          <w:tcBorders>
            <w:top w:val="nil"/>
            <w:left w:val="nil"/>
            <w:bottom w:val="nil"/>
            <w:right w:val="single" w:sz="8" w:space="0" w:color="auto"/>
          </w:tcBorders>
          <w:noWrap/>
          <w:vAlign w:val="bottom"/>
        </w:tcPr>
        <w:p w:rsidR="00104ADF" w:rsidRPr="0034401F" w:rsidRDefault="00104ADF" w:rsidP="0003466C">
          <w:pPr>
            <w:rPr>
              <w:rFonts w:ascii="Arial" w:hAnsi="Arial" w:cs="Arial"/>
              <w:b/>
              <w:bCs/>
              <w:color w:val="000000"/>
              <w:sz w:val="16"/>
              <w:szCs w:val="16"/>
            </w:rPr>
          </w:pPr>
          <w:r>
            <w:rPr>
              <w:rFonts w:ascii="Arial" w:hAnsi="Arial" w:cs="Arial"/>
              <w:b/>
              <w:bCs/>
              <w:color w:val="000000"/>
              <w:sz w:val="16"/>
              <w:szCs w:val="16"/>
            </w:rPr>
            <w:t>5</w:t>
          </w:r>
        </w:p>
      </w:tc>
    </w:tr>
    <w:tr w:rsidR="00104ADF" w:rsidRPr="00510BE2" w:rsidTr="0003466C">
      <w:trPr>
        <w:trHeight w:val="240"/>
      </w:trPr>
      <w:tc>
        <w:tcPr>
          <w:tcW w:w="292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Arial" w:hAnsi="Arial" w:cs="Arial"/>
              <w:color w:val="000000"/>
            </w:rPr>
          </w:pPr>
        </w:p>
      </w:tc>
      <w:tc>
        <w:tcPr>
          <w:tcW w:w="4180" w:type="dxa"/>
          <w:vMerge/>
          <w:tcBorders>
            <w:top w:val="single" w:sz="8" w:space="0" w:color="auto"/>
            <w:left w:val="single" w:sz="8" w:space="0" w:color="auto"/>
            <w:bottom w:val="single" w:sz="8" w:space="0" w:color="000000"/>
            <w:right w:val="single" w:sz="8" w:space="0" w:color="000000"/>
          </w:tcBorders>
          <w:vAlign w:val="center"/>
        </w:tcPr>
        <w:p w:rsidR="00104ADF" w:rsidRPr="0034401F" w:rsidRDefault="00104ADF" w:rsidP="0003466C">
          <w:pPr>
            <w:rPr>
              <w:rFonts w:ascii="Tahoma" w:hAnsi="Tahoma" w:cs="Tahoma"/>
              <w:b/>
              <w:bCs/>
              <w:color w:val="000000"/>
              <w:sz w:val="24"/>
              <w:szCs w:val="24"/>
            </w:rPr>
          </w:pPr>
        </w:p>
      </w:tc>
      <w:tc>
        <w:tcPr>
          <w:tcW w:w="100" w:type="dxa"/>
          <w:tcBorders>
            <w:top w:val="nil"/>
            <w:left w:val="nil"/>
            <w:bottom w:val="single" w:sz="8" w:space="0" w:color="auto"/>
            <w:right w:val="nil"/>
          </w:tcBorders>
          <w:noWrap/>
          <w:vAlign w:val="bottom"/>
        </w:tcPr>
        <w:p w:rsidR="00104ADF" w:rsidRPr="0034401F" w:rsidRDefault="00104ADF" w:rsidP="0003466C">
          <w:pPr>
            <w:rPr>
              <w:rFonts w:ascii="Arial" w:hAnsi="Arial" w:cs="Arial"/>
              <w:color w:val="000000"/>
            </w:rPr>
          </w:pPr>
          <w:r w:rsidRPr="0034401F">
            <w:rPr>
              <w:rFonts w:ascii="Arial" w:hAnsi="Arial" w:cs="Arial"/>
              <w:color w:val="000000"/>
            </w:rPr>
            <w:t> </w:t>
          </w:r>
        </w:p>
      </w:tc>
      <w:tc>
        <w:tcPr>
          <w:tcW w:w="1260" w:type="dxa"/>
          <w:tcBorders>
            <w:top w:val="nil"/>
            <w:left w:val="nil"/>
            <w:bottom w:val="single" w:sz="8" w:space="0" w:color="auto"/>
            <w:right w:val="nil"/>
          </w:tcBorders>
          <w:noWrap/>
          <w:vAlign w:val="bottom"/>
        </w:tcPr>
        <w:p w:rsidR="00104ADF" w:rsidRPr="0034401F" w:rsidRDefault="00104ADF" w:rsidP="0003466C">
          <w:pPr>
            <w:rPr>
              <w:rFonts w:ascii="Tahoma" w:hAnsi="Tahoma" w:cs="Tahoma"/>
              <w:b/>
              <w:bCs/>
              <w:color w:val="000000"/>
              <w:sz w:val="16"/>
              <w:szCs w:val="16"/>
            </w:rPr>
          </w:pPr>
          <w:r w:rsidRPr="0034401F">
            <w:rPr>
              <w:rFonts w:ascii="Tahoma" w:hAnsi="Tahoma" w:cs="Tahoma"/>
              <w:b/>
              <w:bCs/>
              <w:color w:val="000000"/>
              <w:sz w:val="16"/>
              <w:szCs w:val="16"/>
            </w:rPr>
            <w:t xml:space="preserve">Počet příloh:  </w:t>
          </w:r>
        </w:p>
      </w:tc>
      <w:tc>
        <w:tcPr>
          <w:tcW w:w="500" w:type="dxa"/>
          <w:tcBorders>
            <w:top w:val="nil"/>
            <w:left w:val="nil"/>
            <w:bottom w:val="single" w:sz="8" w:space="0" w:color="auto"/>
            <w:right w:val="single" w:sz="8" w:space="0" w:color="auto"/>
          </w:tcBorders>
          <w:noWrap/>
          <w:vAlign w:val="bottom"/>
        </w:tcPr>
        <w:p w:rsidR="00104ADF" w:rsidRPr="0034401F" w:rsidRDefault="00104ADF" w:rsidP="0003466C">
          <w:pPr>
            <w:rPr>
              <w:rFonts w:ascii="Arial" w:hAnsi="Arial" w:cs="Arial"/>
              <w:b/>
              <w:bCs/>
              <w:color w:val="000000"/>
              <w:sz w:val="16"/>
              <w:szCs w:val="16"/>
            </w:rPr>
          </w:pPr>
          <w:r w:rsidRPr="0034401F">
            <w:rPr>
              <w:rFonts w:ascii="Arial" w:hAnsi="Arial" w:cs="Arial"/>
              <w:b/>
              <w:bCs/>
              <w:color w:val="000000"/>
              <w:sz w:val="16"/>
              <w:szCs w:val="16"/>
            </w:rPr>
            <w:t>0</w:t>
          </w:r>
        </w:p>
      </w:tc>
    </w:tr>
  </w:tbl>
  <w:p w:rsidR="00104ADF" w:rsidRDefault="00104A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5B0"/>
    <w:multiLevelType w:val="hybridMultilevel"/>
    <w:tmpl w:val="114031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E76A4"/>
    <w:multiLevelType w:val="hybridMultilevel"/>
    <w:tmpl w:val="AE3A87A6"/>
    <w:lvl w:ilvl="0" w:tplc="2BA481A2">
      <w:start w:val="1"/>
      <w:numFmt w:val="decimal"/>
      <w:lvlText w:val="%1"/>
      <w:lvlJc w:val="left"/>
      <w:pPr>
        <w:ind w:left="4954" w:hanging="570"/>
      </w:pPr>
      <w:rPr>
        <w:rFonts w:hint="default"/>
      </w:rPr>
    </w:lvl>
    <w:lvl w:ilvl="1" w:tplc="04050019" w:tentative="1">
      <w:start w:val="1"/>
      <w:numFmt w:val="lowerLetter"/>
      <w:lvlText w:val="%2."/>
      <w:lvlJc w:val="left"/>
      <w:pPr>
        <w:ind w:left="5464" w:hanging="360"/>
      </w:pPr>
    </w:lvl>
    <w:lvl w:ilvl="2" w:tplc="0405001B" w:tentative="1">
      <w:start w:val="1"/>
      <w:numFmt w:val="lowerRoman"/>
      <w:lvlText w:val="%3."/>
      <w:lvlJc w:val="right"/>
      <w:pPr>
        <w:ind w:left="6184" w:hanging="180"/>
      </w:pPr>
    </w:lvl>
    <w:lvl w:ilvl="3" w:tplc="0405000F" w:tentative="1">
      <w:start w:val="1"/>
      <w:numFmt w:val="decimal"/>
      <w:lvlText w:val="%4."/>
      <w:lvlJc w:val="left"/>
      <w:pPr>
        <w:ind w:left="6904" w:hanging="360"/>
      </w:pPr>
    </w:lvl>
    <w:lvl w:ilvl="4" w:tplc="04050019" w:tentative="1">
      <w:start w:val="1"/>
      <w:numFmt w:val="lowerLetter"/>
      <w:lvlText w:val="%5."/>
      <w:lvlJc w:val="left"/>
      <w:pPr>
        <w:ind w:left="7624" w:hanging="360"/>
      </w:pPr>
    </w:lvl>
    <w:lvl w:ilvl="5" w:tplc="0405001B" w:tentative="1">
      <w:start w:val="1"/>
      <w:numFmt w:val="lowerRoman"/>
      <w:lvlText w:val="%6."/>
      <w:lvlJc w:val="right"/>
      <w:pPr>
        <w:ind w:left="8344" w:hanging="180"/>
      </w:pPr>
    </w:lvl>
    <w:lvl w:ilvl="6" w:tplc="0405000F" w:tentative="1">
      <w:start w:val="1"/>
      <w:numFmt w:val="decimal"/>
      <w:lvlText w:val="%7."/>
      <w:lvlJc w:val="left"/>
      <w:pPr>
        <w:ind w:left="9064" w:hanging="360"/>
      </w:pPr>
    </w:lvl>
    <w:lvl w:ilvl="7" w:tplc="04050019" w:tentative="1">
      <w:start w:val="1"/>
      <w:numFmt w:val="lowerLetter"/>
      <w:lvlText w:val="%8."/>
      <w:lvlJc w:val="left"/>
      <w:pPr>
        <w:ind w:left="9784" w:hanging="360"/>
      </w:pPr>
    </w:lvl>
    <w:lvl w:ilvl="8" w:tplc="0405001B" w:tentative="1">
      <w:start w:val="1"/>
      <w:numFmt w:val="lowerRoman"/>
      <w:lvlText w:val="%9."/>
      <w:lvlJc w:val="right"/>
      <w:pPr>
        <w:ind w:left="10504" w:hanging="180"/>
      </w:pPr>
    </w:lvl>
  </w:abstractNum>
  <w:abstractNum w:abstractNumId="2" w15:restartNumberingAfterBreak="0">
    <w:nsid w:val="16BF48E3"/>
    <w:multiLevelType w:val="hybridMultilevel"/>
    <w:tmpl w:val="E9B6B3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640CD"/>
    <w:multiLevelType w:val="multilevel"/>
    <w:tmpl w:val="7682BE80"/>
    <w:styleLink w:val="tlslovan1"/>
    <w:lvl w:ilvl="0">
      <w:start w:val="1"/>
      <w:numFmt w:val="decimal"/>
      <w:lvlText w:val="%1."/>
      <w:lvlJc w:val="left"/>
      <w:pPr>
        <w:tabs>
          <w:tab w:val="num" w:pos="720"/>
        </w:tabs>
        <w:ind w:left="720" w:hanging="323"/>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1E20922"/>
    <w:multiLevelType w:val="hybridMultilevel"/>
    <w:tmpl w:val="4BE86D94"/>
    <w:lvl w:ilvl="0" w:tplc="04050001">
      <w:start w:val="1"/>
      <w:numFmt w:val="bullet"/>
      <w:lvlText w:val=""/>
      <w:lvlJc w:val="left"/>
      <w:pPr>
        <w:ind w:left="720" w:hanging="360"/>
      </w:pPr>
      <w:rPr>
        <w:rFonts w:ascii="Symbol" w:hAnsi="Symbol" w:hint="default"/>
      </w:rPr>
    </w:lvl>
    <w:lvl w:ilvl="1" w:tplc="466C2674">
      <w:numFmt w:val="bullet"/>
      <w:lvlText w:val="·"/>
      <w:lvlJc w:val="left"/>
      <w:pPr>
        <w:ind w:left="1704" w:hanging="624"/>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831E7E"/>
    <w:multiLevelType w:val="hybridMultilevel"/>
    <w:tmpl w:val="045209B6"/>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118EA"/>
    <w:multiLevelType w:val="hybridMultilevel"/>
    <w:tmpl w:val="FDB227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C707244"/>
    <w:multiLevelType w:val="hybridMultilevel"/>
    <w:tmpl w:val="DDA49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E563E"/>
    <w:multiLevelType w:val="hybridMultilevel"/>
    <w:tmpl w:val="9F74A57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1A6"/>
    <w:multiLevelType w:val="multilevel"/>
    <w:tmpl w:val="2D4C21D6"/>
    <w:styleLink w:val="tlslovan"/>
    <w:lvl w:ilvl="0">
      <w:start w:val="1"/>
      <w:numFmt w:val="decimal"/>
      <w:lvlText w:val="%1)"/>
      <w:lvlJc w:val="left"/>
      <w:pPr>
        <w:tabs>
          <w:tab w:val="num" w:pos="720"/>
        </w:tabs>
        <w:ind w:left="360" w:hanging="360"/>
      </w:pPr>
      <w:rPr>
        <w:rFonts w:ascii="Arial" w:hAnsi="Arial" w:cs="Arial"/>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B090DE5"/>
    <w:multiLevelType w:val="hybridMultilevel"/>
    <w:tmpl w:val="608649CE"/>
    <w:lvl w:ilvl="0" w:tplc="00B0DA32">
      <w:numFmt w:val="bullet"/>
      <w:lvlText w:val=""/>
      <w:lvlJc w:val="left"/>
      <w:pPr>
        <w:ind w:left="1068" w:hanging="360"/>
      </w:pPr>
      <w:rPr>
        <w:rFonts w:ascii="Symbol" w:eastAsia="Times New Roman" w:hAnsi="Symbol" w:cs="Calibri" w:hint="default"/>
        <w:sz w:val="24"/>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BE91B6F"/>
    <w:multiLevelType w:val="hybridMultilevel"/>
    <w:tmpl w:val="6A8E3F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10660"/>
    <w:multiLevelType w:val="multilevel"/>
    <w:tmpl w:val="DB0C13EE"/>
    <w:styleLink w:val="tlslovan2"/>
    <w:lvl w:ilvl="0">
      <w:start w:val="1"/>
      <w:numFmt w:val="decimal"/>
      <w:lvlText w:val="%1."/>
      <w:lvlJc w:val="left"/>
      <w:pPr>
        <w:tabs>
          <w:tab w:val="num" w:pos="794"/>
        </w:tabs>
        <w:ind w:left="794" w:hanging="434"/>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1080F18"/>
    <w:multiLevelType w:val="hybridMultilevel"/>
    <w:tmpl w:val="9B2EE16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55DBA"/>
    <w:multiLevelType w:val="hybridMultilevel"/>
    <w:tmpl w:val="7DA81D22"/>
    <w:lvl w:ilvl="0" w:tplc="2062A1E6">
      <w:numFmt w:val="bullet"/>
      <w:lvlText w:val=""/>
      <w:lvlJc w:val="left"/>
      <w:pPr>
        <w:ind w:left="720" w:hanging="360"/>
      </w:pPr>
      <w:rPr>
        <w:rFonts w:ascii="Symbol" w:eastAsiaTheme="minorHAnsi" w:hAnsi="Symbol" w:cstheme="minorBidi"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0615897"/>
    <w:multiLevelType w:val="multilevel"/>
    <w:tmpl w:val="46601FFC"/>
    <w:lvl w:ilvl="0">
      <w:start w:val="1"/>
      <w:numFmt w:val="decimal"/>
      <w:pStyle w:val="1nadpis"/>
      <w:lvlText w:val="%1."/>
      <w:lvlJc w:val="left"/>
      <w:pPr>
        <w:ind w:left="360" w:hanging="360"/>
      </w:pPr>
      <w:rPr>
        <w:rFonts w:hint="default"/>
        <w:sz w:val="32"/>
        <w:szCs w:val="32"/>
      </w:rPr>
    </w:lvl>
    <w:lvl w:ilvl="1">
      <w:start w:val="1"/>
      <w:numFmt w:val="decimal"/>
      <w:pStyle w:val="11nadpis"/>
      <w:lvlText w:val="%1.%2."/>
      <w:lvlJc w:val="left"/>
      <w:pPr>
        <w:ind w:left="792" w:hanging="432"/>
      </w:pPr>
      <w:rPr>
        <w:rFonts w:hint="default"/>
      </w:rPr>
    </w:lvl>
    <w:lvl w:ilvl="2">
      <w:start w:val="1"/>
      <w:numFmt w:val="decimal"/>
      <w:pStyle w:val="111Nadpi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A507F3"/>
    <w:multiLevelType w:val="hybridMultilevel"/>
    <w:tmpl w:val="2FA8A3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F7756"/>
    <w:multiLevelType w:val="hybridMultilevel"/>
    <w:tmpl w:val="C15EB2A0"/>
    <w:lvl w:ilvl="0" w:tplc="AF1A01B4">
      <w:start w:val="1"/>
      <w:numFmt w:val="bullet"/>
      <w:pStyle w:val="slovanseznam4"/>
      <w:lvlText w:val="-"/>
      <w:lvlJc w:val="left"/>
      <w:pPr>
        <w:tabs>
          <w:tab w:val="num" w:pos="1211"/>
        </w:tabs>
        <w:ind w:left="1211" w:hanging="360"/>
      </w:pPr>
      <w:rPr>
        <w:rFonts w:ascii="Arial"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F5BE5"/>
    <w:multiLevelType w:val="hybridMultilevel"/>
    <w:tmpl w:val="67EAE7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79F408A"/>
    <w:multiLevelType w:val="hybridMultilevel"/>
    <w:tmpl w:val="8362B652"/>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20" w15:restartNumberingAfterBreak="0">
    <w:nsid w:val="59F4408B"/>
    <w:multiLevelType w:val="hybridMultilevel"/>
    <w:tmpl w:val="C21063E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6149A"/>
    <w:multiLevelType w:val="hybridMultilevel"/>
    <w:tmpl w:val="388EF4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5A94274"/>
    <w:multiLevelType w:val="hybridMultilevel"/>
    <w:tmpl w:val="726C0968"/>
    <w:lvl w:ilvl="0" w:tplc="3534916C">
      <w:numFmt w:val="bullet"/>
      <w:lvlText w:val="-"/>
      <w:lvlJc w:val="left"/>
      <w:pPr>
        <w:ind w:left="1636" w:hanging="360"/>
      </w:pPr>
      <w:rPr>
        <w:rFonts w:ascii="Times New Roman" w:eastAsia="Calibri"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3" w15:restartNumberingAfterBreak="0">
    <w:nsid w:val="662B400D"/>
    <w:multiLevelType w:val="hybridMultilevel"/>
    <w:tmpl w:val="D5800CEE"/>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6A00417F"/>
    <w:multiLevelType w:val="hybridMultilevel"/>
    <w:tmpl w:val="CFC8CE5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B389B"/>
    <w:multiLevelType w:val="hybridMultilevel"/>
    <w:tmpl w:val="817840BE"/>
    <w:lvl w:ilvl="0" w:tplc="0405000F">
      <w:start w:val="1"/>
      <w:numFmt w:val="decimal"/>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6" w15:restartNumberingAfterBreak="0">
    <w:nsid w:val="6F875122"/>
    <w:multiLevelType w:val="hybridMultilevel"/>
    <w:tmpl w:val="BC327DB8"/>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2148" w:hanging="360"/>
      </w:pPr>
      <w:rPr>
        <w:rFonts w:ascii="Symbol" w:hAnsi="Symbo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72B31C42"/>
    <w:multiLevelType w:val="hybridMultilevel"/>
    <w:tmpl w:val="ADF898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C7010"/>
    <w:multiLevelType w:val="hybridMultilevel"/>
    <w:tmpl w:val="CBD419B8"/>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29" w15:restartNumberingAfterBreak="0">
    <w:nsid w:val="76266BC5"/>
    <w:multiLevelType w:val="hybridMultilevel"/>
    <w:tmpl w:val="D8E09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53278C"/>
    <w:multiLevelType w:val="hybridMultilevel"/>
    <w:tmpl w:val="E23CCE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17"/>
  </w:num>
  <w:num w:numId="5">
    <w:abstractNumId w:val="30"/>
  </w:num>
  <w:num w:numId="6">
    <w:abstractNumId w:val="2"/>
  </w:num>
  <w:num w:numId="7">
    <w:abstractNumId w:val="0"/>
  </w:num>
  <w:num w:numId="8">
    <w:abstractNumId w:val="13"/>
  </w:num>
  <w:num w:numId="9">
    <w:abstractNumId w:val="16"/>
  </w:num>
  <w:num w:numId="10">
    <w:abstractNumId w:val="11"/>
  </w:num>
  <w:num w:numId="11">
    <w:abstractNumId w:val="8"/>
  </w:num>
  <w:num w:numId="12">
    <w:abstractNumId w:val="20"/>
  </w:num>
  <w:num w:numId="13">
    <w:abstractNumId w:val="24"/>
  </w:num>
  <w:num w:numId="14">
    <w:abstractNumId w:val="27"/>
  </w:num>
  <w:num w:numId="15">
    <w:abstractNumId w:val="15"/>
  </w:num>
  <w:num w:numId="16">
    <w:abstractNumId w:val="25"/>
  </w:num>
  <w:num w:numId="17">
    <w:abstractNumId w:val="28"/>
  </w:num>
  <w:num w:numId="18">
    <w:abstractNumId w:val="19"/>
  </w:num>
  <w:num w:numId="19">
    <w:abstractNumId w:val="18"/>
  </w:num>
  <w:num w:numId="20">
    <w:abstractNumId w:val="6"/>
  </w:num>
  <w:num w:numId="21">
    <w:abstractNumId w:val="21"/>
  </w:num>
  <w:num w:numId="22">
    <w:abstractNumId w:val="29"/>
  </w:num>
  <w:num w:numId="23">
    <w:abstractNumId w:val="7"/>
  </w:num>
  <w:num w:numId="24">
    <w:abstractNumId w:val="4"/>
  </w:num>
  <w:num w:numId="25">
    <w:abstractNumId w:val="5"/>
  </w:num>
  <w:num w:numId="26">
    <w:abstractNumId w:val="14"/>
  </w:num>
  <w:num w:numId="27">
    <w:abstractNumId w:val="10"/>
  </w:num>
  <w:num w:numId="28">
    <w:abstractNumId w:val="1"/>
  </w:num>
  <w:num w:numId="29">
    <w:abstractNumId w:val="23"/>
  </w:num>
  <w:num w:numId="30">
    <w:abstractNumId w:val="26"/>
  </w:num>
  <w:num w:numId="3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80"/>
    <w:rsid w:val="00004E2C"/>
    <w:rsid w:val="000122EB"/>
    <w:rsid w:val="00033F66"/>
    <w:rsid w:val="0003466C"/>
    <w:rsid w:val="00044523"/>
    <w:rsid w:val="00073454"/>
    <w:rsid w:val="00082706"/>
    <w:rsid w:val="00104ADF"/>
    <w:rsid w:val="0015076A"/>
    <w:rsid w:val="00165C8F"/>
    <w:rsid w:val="001B0E2E"/>
    <w:rsid w:val="001B171D"/>
    <w:rsid w:val="002039A2"/>
    <w:rsid w:val="002046FE"/>
    <w:rsid w:val="0020657D"/>
    <w:rsid w:val="00210D80"/>
    <w:rsid w:val="00270190"/>
    <w:rsid w:val="00294386"/>
    <w:rsid w:val="00294AA6"/>
    <w:rsid w:val="002A3976"/>
    <w:rsid w:val="002A7FC5"/>
    <w:rsid w:val="002F6897"/>
    <w:rsid w:val="003324CC"/>
    <w:rsid w:val="00380541"/>
    <w:rsid w:val="00393085"/>
    <w:rsid w:val="003C34BE"/>
    <w:rsid w:val="003C5344"/>
    <w:rsid w:val="003D7D3C"/>
    <w:rsid w:val="00402231"/>
    <w:rsid w:val="00404CEB"/>
    <w:rsid w:val="004509E8"/>
    <w:rsid w:val="00461D08"/>
    <w:rsid w:val="00466102"/>
    <w:rsid w:val="004814A9"/>
    <w:rsid w:val="00532A2B"/>
    <w:rsid w:val="00582DE9"/>
    <w:rsid w:val="005968B8"/>
    <w:rsid w:val="005A62D7"/>
    <w:rsid w:val="005B234B"/>
    <w:rsid w:val="00644623"/>
    <w:rsid w:val="00645F5A"/>
    <w:rsid w:val="0067149F"/>
    <w:rsid w:val="00697803"/>
    <w:rsid w:val="006A4AB6"/>
    <w:rsid w:val="006C2018"/>
    <w:rsid w:val="006F7B40"/>
    <w:rsid w:val="00751AF5"/>
    <w:rsid w:val="007852AF"/>
    <w:rsid w:val="007C2E53"/>
    <w:rsid w:val="007C6B9C"/>
    <w:rsid w:val="007D6D54"/>
    <w:rsid w:val="00821CC9"/>
    <w:rsid w:val="0084046C"/>
    <w:rsid w:val="008665F4"/>
    <w:rsid w:val="008866C7"/>
    <w:rsid w:val="008C3B4B"/>
    <w:rsid w:val="009026E8"/>
    <w:rsid w:val="00906651"/>
    <w:rsid w:val="009229CA"/>
    <w:rsid w:val="00963186"/>
    <w:rsid w:val="009B6CDA"/>
    <w:rsid w:val="00A237B9"/>
    <w:rsid w:val="00A2463A"/>
    <w:rsid w:val="00A42C15"/>
    <w:rsid w:val="00A47DEA"/>
    <w:rsid w:val="00A70568"/>
    <w:rsid w:val="00A92865"/>
    <w:rsid w:val="00AB49AA"/>
    <w:rsid w:val="00AD2AC4"/>
    <w:rsid w:val="00AD414D"/>
    <w:rsid w:val="00B1052C"/>
    <w:rsid w:val="00B15D0B"/>
    <w:rsid w:val="00B40CA7"/>
    <w:rsid w:val="00B43707"/>
    <w:rsid w:val="00BB47DA"/>
    <w:rsid w:val="00BC6358"/>
    <w:rsid w:val="00BE7664"/>
    <w:rsid w:val="00C06CA8"/>
    <w:rsid w:val="00C15C8C"/>
    <w:rsid w:val="00CB5F8C"/>
    <w:rsid w:val="00CB7278"/>
    <w:rsid w:val="00CD5BA9"/>
    <w:rsid w:val="00CE6BD2"/>
    <w:rsid w:val="00D7119D"/>
    <w:rsid w:val="00DA12D6"/>
    <w:rsid w:val="00DB2E9E"/>
    <w:rsid w:val="00E1551B"/>
    <w:rsid w:val="00E22895"/>
    <w:rsid w:val="00E3548F"/>
    <w:rsid w:val="00E44579"/>
    <w:rsid w:val="00E64423"/>
    <w:rsid w:val="00E83101"/>
    <w:rsid w:val="00EB331D"/>
    <w:rsid w:val="00EC6769"/>
    <w:rsid w:val="00EE6B4F"/>
    <w:rsid w:val="00EF34C9"/>
    <w:rsid w:val="00F03A01"/>
    <w:rsid w:val="00F14458"/>
    <w:rsid w:val="00F1528C"/>
    <w:rsid w:val="00F217EA"/>
    <w:rsid w:val="00F33DFF"/>
    <w:rsid w:val="00FC156E"/>
    <w:rsid w:val="00FC682F"/>
    <w:rsid w:val="00FE3297"/>
    <w:rsid w:val="00FE4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32E85"/>
  <w15:chartTrackingRefBased/>
  <w15:docId w15:val="{948BE30D-8D2D-43CA-850E-E41906C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210D80"/>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9"/>
    <w:qFormat/>
    <w:rsid w:val="00210D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210D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uiPriority w:val="99"/>
    <w:qFormat/>
    <w:rsid w:val="00210D80"/>
    <w:pPr>
      <w:keepNext/>
      <w:widowControl w:val="0"/>
      <w:spacing w:after="0" w:line="240" w:lineRule="auto"/>
      <w:outlineLvl w:val="3"/>
    </w:pPr>
    <w:rPr>
      <w:rFonts w:ascii="Arial" w:eastAsia="Times New Roman" w:hAnsi="Arial" w:cs="Arial"/>
      <w:b/>
      <w:bCs/>
      <w:sz w:val="28"/>
      <w:szCs w:val="28"/>
      <w:lang w:eastAsia="cs-CZ"/>
    </w:rPr>
  </w:style>
  <w:style w:type="paragraph" w:styleId="Nadpis5">
    <w:name w:val="heading 5"/>
    <w:basedOn w:val="Normln"/>
    <w:next w:val="Normln"/>
    <w:link w:val="Nadpis5Char"/>
    <w:uiPriority w:val="99"/>
    <w:qFormat/>
    <w:rsid w:val="00210D80"/>
    <w:pPr>
      <w:spacing w:before="240" w:after="60" w:line="240" w:lineRule="auto"/>
      <w:outlineLvl w:val="4"/>
    </w:pPr>
    <w:rPr>
      <w:rFonts w:ascii="Times New Roman" w:eastAsia="Times New Roman" w:hAnsi="Times New Roman" w:cs="Calibri"/>
      <w:b/>
      <w:bCs/>
      <w:i/>
      <w:iCs/>
      <w:sz w:val="26"/>
      <w:szCs w:val="26"/>
      <w:lang w:eastAsia="cs-CZ"/>
    </w:rPr>
  </w:style>
  <w:style w:type="paragraph" w:styleId="Nadpis7">
    <w:name w:val="heading 7"/>
    <w:basedOn w:val="Normln"/>
    <w:next w:val="Normln"/>
    <w:link w:val="Nadpis7Char"/>
    <w:uiPriority w:val="99"/>
    <w:qFormat/>
    <w:rsid w:val="00210D80"/>
    <w:pPr>
      <w:keepNext/>
      <w:keepLines/>
      <w:spacing w:before="200" w:after="0" w:line="276" w:lineRule="auto"/>
      <w:outlineLvl w:val="6"/>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10D8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210D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9"/>
    <w:rsid w:val="00210D80"/>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210D80"/>
    <w:rPr>
      <w:rFonts w:ascii="Arial" w:eastAsia="Times New Roman" w:hAnsi="Arial" w:cs="Arial"/>
      <w:b/>
      <w:bCs/>
      <w:sz w:val="28"/>
      <w:szCs w:val="28"/>
      <w:lang w:eastAsia="cs-CZ"/>
    </w:rPr>
  </w:style>
  <w:style w:type="character" w:customStyle="1" w:styleId="Nadpis5Char">
    <w:name w:val="Nadpis 5 Char"/>
    <w:basedOn w:val="Standardnpsmoodstavce"/>
    <w:link w:val="Nadpis5"/>
    <w:uiPriority w:val="99"/>
    <w:rsid w:val="00210D80"/>
    <w:rPr>
      <w:rFonts w:ascii="Times New Roman" w:eastAsia="Times New Roman" w:hAnsi="Times New Roman" w:cs="Calibri"/>
      <w:b/>
      <w:bCs/>
      <w:i/>
      <w:iCs/>
      <w:sz w:val="26"/>
      <w:szCs w:val="26"/>
      <w:lang w:eastAsia="cs-CZ"/>
    </w:rPr>
  </w:style>
  <w:style w:type="character" w:customStyle="1" w:styleId="Nadpis7Char">
    <w:name w:val="Nadpis 7 Char"/>
    <w:basedOn w:val="Standardnpsmoodstavce"/>
    <w:link w:val="Nadpis7"/>
    <w:uiPriority w:val="99"/>
    <w:rsid w:val="00210D80"/>
    <w:rPr>
      <w:rFonts w:ascii="Cambria" w:eastAsia="Times New Roman" w:hAnsi="Cambria" w:cs="Cambria"/>
      <w:i/>
      <w:iCs/>
      <w:color w:val="404040"/>
    </w:rPr>
  </w:style>
  <w:style w:type="numbering" w:customStyle="1" w:styleId="Bezseznamu1">
    <w:name w:val="Bez seznamu1"/>
    <w:next w:val="Bezseznamu"/>
    <w:uiPriority w:val="99"/>
    <w:semiHidden/>
    <w:unhideWhenUsed/>
    <w:rsid w:val="00210D80"/>
  </w:style>
  <w:style w:type="numbering" w:customStyle="1" w:styleId="Bezseznamu11">
    <w:name w:val="Bez seznamu11"/>
    <w:next w:val="Bezseznamu"/>
    <w:uiPriority w:val="99"/>
    <w:semiHidden/>
    <w:unhideWhenUsed/>
    <w:rsid w:val="00210D80"/>
  </w:style>
  <w:style w:type="character" w:styleId="Hypertextovodkaz">
    <w:name w:val="Hyperlink"/>
    <w:uiPriority w:val="99"/>
    <w:rsid w:val="00210D80"/>
    <w:rPr>
      <w:rFonts w:cs="Times New Roman"/>
      <w:color w:val="0000FF"/>
      <w:u w:val="single"/>
    </w:rPr>
  </w:style>
  <w:style w:type="table" w:styleId="Mkatabulky">
    <w:name w:val="Table Grid"/>
    <w:basedOn w:val="Normlntabulka"/>
    <w:rsid w:val="00210D8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210D80"/>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patChar">
    <w:name w:val="Zápatí Char"/>
    <w:basedOn w:val="Standardnpsmoodstavce"/>
    <w:link w:val="Zpat"/>
    <w:uiPriority w:val="99"/>
    <w:rsid w:val="00210D80"/>
    <w:rPr>
      <w:rFonts w:ascii="Arial" w:eastAsia="Times New Roman" w:hAnsi="Arial" w:cs="Arial"/>
      <w:sz w:val="24"/>
      <w:szCs w:val="24"/>
      <w:lang w:eastAsia="cs-CZ"/>
    </w:rPr>
  </w:style>
  <w:style w:type="character" w:styleId="slostrnky">
    <w:name w:val="page number"/>
    <w:uiPriority w:val="99"/>
    <w:rsid w:val="00210D80"/>
    <w:rPr>
      <w:rFonts w:cs="Times New Roman"/>
    </w:rPr>
  </w:style>
  <w:style w:type="paragraph" w:customStyle="1" w:styleId="Odstavec">
    <w:name w:val="Odstavec"/>
    <w:basedOn w:val="Normln"/>
    <w:link w:val="OdstavecChar"/>
    <w:uiPriority w:val="99"/>
    <w:rsid w:val="00210D80"/>
    <w:pPr>
      <w:widowControl w:val="0"/>
      <w:tabs>
        <w:tab w:val="left" w:pos="964"/>
      </w:tabs>
      <w:suppressAutoHyphens/>
      <w:spacing w:before="120" w:after="0" w:line="240" w:lineRule="auto"/>
      <w:ind w:firstLine="964"/>
      <w:jc w:val="both"/>
      <w:textAlignment w:val="baseline"/>
    </w:pPr>
    <w:rPr>
      <w:rFonts w:ascii="Arial" w:eastAsia="Calibri" w:hAnsi="Arial" w:cs="Arial"/>
      <w:sz w:val="24"/>
      <w:szCs w:val="24"/>
      <w:lang w:eastAsia="ar-SA"/>
    </w:rPr>
  </w:style>
  <w:style w:type="paragraph" w:customStyle="1" w:styleId="Nadpisodstavce">
    <w:name w:val="Nadpis odstavce"/>
    <w:basedOn w:val="Normln"/>
    <w:link w:val="NadpisodstavceChar"/>
    <w:uiPriority w:val="99"/>
    <w:rsid w:val="00210D80"/>
    <w:pPr>
      <w:spacing w:after="0" w:line="240" w:lineRule="auto"/>
      <w:jc w:val="center"/>
    </w:pPr>
    <w:rPr>
      <w:rFonts w:ascii="Arial" w:eastAsia="Calibri" w:hAnsi="Arial" w:cs="Arial"/>
      <w:b/>
      <w:bCs/>
      <w:sz w:val="24"/>
      <w:szCs w:val="24"/>
      <w:u w:val="single"/>
      <w:lang w:eastAsia="ar-SA"/>
    </w:rPr>
  </w:style>
  <w:style w:type="character" w:customStyle="1" w:styleId="OdstavecChar">
    <w:name w:val="Odstavec Char"/>
    <w:link w:val="Odstavec"/>
    <w:uiPriority w:val="99"/>
    <w:locked/>
    <w:rsid w:val="00210D80"/>
    <w:rPr>
      <w:rFonts w:ascii="Arial" w:eastAsia="Calibri" w:hAnsi="Arial" w:cs="Arial"/>
      <w:sz w:val="24"/>
      <w:szCs w:val="24"/>
      <w:lang w:eastAsia="ar-SA"/>
    </w:rPr>
  </w:style>
  <w:style w:type="character" w:customStyle="1" w:styleId="NadpisodstavceChar">
    <w:name w:val="Nadpis odstavce Char"/>
    <w:link w:val="Nadpisodstavce"/>
    <w:uiPriority w:val="99"/>
    <w:locked/>
    <w:rsid w:val="00210D80"/>
    <w:rPr>
      <w:rFonts w:ascii="Arial" w:eastAsia="Calibri" w:hAnsi="Arial" w:cs="Arial"/>
      <w:b/>
      <w:bCs/>
      <w:sz w:val="24"/>
      <w:szCs w:val="24"/>
      <w:u w:val="single"/>
      <w:lang w:eastAsia="ar-SA"/>
    </w:rPr>
  </w:style>
  <w:style w:type="paragraph" w:styleId="Normlnweb">
    <w:name w:val="Normal (Web)"/>
    <w:basedOn w:val="Normln"/>
    <w:uiPriority w:val="99"/>
    <w:rsid w:val="00210D80"/>
    <w:pPr>
      <w:spacing w:before="100" w:beforeAutospacing="1" w:after="100" w:afterAutospacing="1" w:line="240" w:lineRule="auto"/>
    </w:pPr>
    <w:rPr>
      <w:rFonts w:ascii="Arial" w:eastAsia="Times New Roman" w:hAnsi="Arial" w:cs="Arial"/>
      <w:sz w:val="24"/>
      <w:szCs w:val="24"/>
      <w:lang w:eastAsia="cs-CZ"/>
    </w:rPr>
  </w:style>
  <w:style w:type="paragraph" w:customStyle="1" w:styleId="tlTahomaTuniernaVycentrovan">
    <w:name w:val="Štýl Tahoma Tučné Čierna Vycentrované"/>
    <w:basedOn w:val="Normln"/>
    <w:uiPriority w:val="99"/>
    <w:rsid w:val="00210D80"/>
    <w:pPr>
      <w:spacing w:after="0" w:line="240" w:lineRule="auto"/>
      <w:jc w:val="center"/>
    </w:pPr>
    <w:rPr>
      <w:rFonts w:ascii="Arial" w:eastAsia="Times New Roman" w:hAnsi="Arial" w:cs="Arial"/>
      <w:b/>
      <w:bCs/>
      <w:color w:val="000000"/>
      <w:sz w:val="24"/>
      <w:szCs w:val="24"/>
      <w:lang w:eastAsia="cs-CZ"/>
    </w:rPr>
  </w:style>
  <w:style w:type="paragraph" w:styleId="slovanseznam4">
    <w:name w:val="List Number 4"/>
    <w:basedOn w:val="Normln"/>
    <w:uiPriority w:val="99"/>
    <w:rsid w:val="00210D80"/>
    <w:pPr>
      <w:numPr>
        <w:numId w:val="4"/>
      </w:numPr>
      <w:spacing w:after="0" w:line="240" w:lineRule="auto"/>
      <w:ind w:left="1208" w:hanging="357"/>
    </w:pPr>
    <w:rPr>
      <w:rFonts w:ascii="Arial" w:eastAsia="Times New Roman" w:hAnsi="Arial" w:cs="Arial"/>
      <w:sz w:val="24"/>
      <w:szCs w:val="24"/>
      <w:lang w:eastAsia="cs-CZ"/>
    </w:rPr>
  </w:style>
  <w:style w:type="paragraph" w:styleId="Obsah1">
    <w:name w:val="toc 1"/>
    <w:basedOn w:val="Normln"/>
    <w:next w:val="Normln"/>
    <w:autoRedefine/>
    <w:uiPriority w:val="39"/>
    <w:rsid w:val="00210D80"/>
    <w:pPr>
      <w:tabs>
        <w:tab w:val="left" w:pos="440"/>
        <w:tab w:val="right" w:leader="dot" w:pos="10196"/>
      </w:tabs>
      <w:spacing w:before="120" w:after="120" w:line="360" w:lineRule="auto"/>
      <w:ind w:left="426" w:hanging="426"/>
    </w:pPr>
    <w:rPr>
      <w:rFonts w:ascii="Times New Roman" w:eastAsia="Times New Roman" w:hAnsi="Times New Roman" w:cs="Arial"/>
      <w:sz w:val="24"/>
      <w:szCs w:val="24"/>
      <w:lang w:eastAsia="cs-CZ"/>
    </w:rPr>
  </w:style>
  <w:style w:type="paragraph" w:customStyle="1" w:styleId="tlNadpis1Vavo0cmOpakovanzarka1cm">
    <w:name w:val="Štýl Nadpis 1 + Vľavo:  0 cm Opakovaná zarážka:  1 cm"/>
    <w:basedOn w:val="Nadpis1"/>
    <w:uiPriority w:val="99"/>
    <w:rsid w:val="00210D80"/>
    <w:pPr>
      <w:spacing w:before="360" w:after="240"/>
      <w:ind w:left="567" w:hanging="567"/>
    </w:pPr>
  </w:style>
  <w:style w:type="paragraph" w:styleId="Textbubliny">
    <w:name w:val="Balloon Text"/>
    <w:basedOn w:val="Normln"/>
    <w:link w:val="TextbublinyChar"/>
    <w:uiPriority w:val="99"/>
    <w:semiHidden/>
    <w:rsid w:val="00210D8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210D80"/>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210D80"/>
    <w:pPr>
      <w:spacing w:after="200" w:line="276" w:lineRule="auto"/>
      <w:ind w:left="720"/>
    </w:pPr>
    <w:rPr>
      <w:rFonts w:ascii="Times New Roman" w:eastAsia="Calibri" w:hAnsi="Times New Roman" w:cs="Calibri"/>
    </w:rPr>
  </w:style>
  <w:style w:type="paragraph" w:styleId="Zhlav">
    <w:name w:val="header"/>
    <w:basedOn w:val="Normln"/>
    <w:link w:val="ZhlavChar"/>
    <w:uiPriority w:val="99"/>
    <w:rsid w:val="00210D80"/>
    <w:pPr>
      <w:tabs>
        <w:tab w:val="center" w:pos="4536"/>
        <w:tab w:val="right" w:pos="9072"/>
      </w:tabs>
      <w:spacing w:after="200" w:line="276" w:lineRule="auto"/>
    </w:pPr>
    <w:rPr>
      <w:rFonts w:ascii="Times New Roman" w:eastAsia="Calibri" w:hAnsi="Times New Roman" w:cs="Calibri"/>
    </w:rPr>
  </w:style>
  <w:style w:type="character" w:customStyle="1" w:styleId="ZhlavChar">
    <w:name w:val="Záhlaví Char"/>
    <w:basedOn w:val="Standardnpsmoodstavce"/>
    <w:link w:val="Zhlav"/>
    <w:uiPriority w:val="99"/>
    <w:rsid w:val="00210D80"/>
    <w:rPr>
      <w:rFonts w:ascii="Times New Roman" w:eastAsia="Calibri" w:hAnsi="Times New Roman" w:cs="Calibri"/>
    </w:rPr>
  </w:style>
  <w:style w:type="paragraph" w:styleId="Rozloendokumentu">
    <w:name w:val="Document Map"/>
    <w:basedOn w:val="Normln"/>
    <w:link w:val="RozloendokumentuChar"/>
    <w:uiPriority w:val="99"/>
    <w:semiHidden/>
    <w:rsid w:val="00210D80"/>
    <w:pPr>
      <w:shd w:val="clear" w:color="auto" w:fill="000080"/>
      <w:spacing w:after="200" w:line="276" w:lineRule="auto"/>
    </w:pPr>
    <w:rPr>
      <w:rFonts w:ascii="Tahoma" w:eastAsia="Calibri" w:hAnsi="Tahoma" w:cs="Tahoma"/>
      <w:sz w:val="20"/>
      <w:szCs w:val="20"/>
    </w:rPr>
  </w:style>
  <w:style w:type="character" w:customStyle="1" w:styleId="RozloendokumentuChar">
    <w:name w:val="Rozložení dokumentu Char"/>
    <w:basedOn w:val="Standardnpsmoodstavce"/>
    <w:link w:val="Rozloendokumentu"/>
    <w:uiPriority w:val="99"/>
    <w:semiHidden/>
    <w:rsid w:val="00210D80"/>
    <w:rPr>
      <w:rFonts w:ascii="Tahoma" w:eastAsia="Calibri" w:hAnsi="Tahoma" w:cs="Tahoma"/>
      <w:sz w:val="20"/>
      <w:szCs w:val="20"/>
      <w:shd w:val="clear" w:color="auto" w:fill="000080"/>
    </w:rPr>
  </w:style>
  <w:style w:type="numbering" w:customStyle="1" w:styleId="tlslovan1">
    <w:name w:val="Štýl Číslované1"/>
    <w:rsid w:val="00210D80"/>
    <w:pPr>
      <w:numPr>
        <w:numId w:val="2"/>
      </w:numPr>
    </w:pPr>
  </w:style>
  <w:style w:type="numbering" w:customStyle="1" w:styleId="tlslovan">
    <w:name w:val="Štýl Číslované"/>
    <w:rsid w:val="00210D80"/>
    <w:pPr>
      <w:numPr>
        <w:numId w:val="1"/>
      </w:numPr>
    </w:pPr>
  </w:style>
  <w:style w:type="numbering" w:customStyle="1" w:styleId="tlslovan2">
    <w:name w:val="Štýl Číslované2"/>
    <w:rsid w:val="00210D80"/>
    <w:pPr>
      <w:numPr>
        <w:numId w:val="3"/>
      </w:numPr>
    </w:pPr>
  </w:style>
  <w:style w:type="character" w:styleId="Odkaznakoment">
    <w:name w:val="annotation reference"/>
    <w:basedOn w:val="Standardnpsmoodstavce"/>
    <w:uiPriority w:val="99"/>
    <w:semiHidden/>
    <w:unhideWhenUsed/>
    <w:rsid w:val="00210D80"/>
    <w:rPr>
      <w:sz w:val="16"/>
      <w:szCs w:val="16"/>
    </w:rPr>
  </w:style>
  <w:style w:type="paragraph" w:styleId="Textkomente">
    <w:name w:val="annotation text"/>
    <w:basedOn w:val="Normln"/>
    <w:link w:val="TextkomenteChar"/>
    <w:uiPriority w:val="99"/>
    <w:semiHidden/>
    <w:unhideWhenUsed/>
    <w:rsid w:val="00210D80"/>
    <w:pPr>
      <w:spacing w:after="200" w:line="240" w:lineRule="auto"/>
    </w:pPr>
    <w:rPr>
      <w:rFonts w:ascii="Times New Roman" w:eastAsia="Calibri" w:hAnsi="Times New Roman" w:cs="Times New Roman"/>
      <w:sz w:val="20"/>
      <w:szCs w:val="20"/>
    </w:rPr>
  </w:style>
  <w:style w:type="character" w:customStyle="1" w:styleId="TextkomenteChar">
    <w:name w:val="Text komentáře Char"/>
    <w:basedOn w:val="Standardnpsmoodstavce"/>
    <w:link w:val="Textkomente"/>
    <w:uiPriority w:val="99"/>
    <w:semiHidden/>
    <w:rsid w:val="00210D80"/>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10D80"/>
    <w:rPr>
      <w:b/>
      <w:bCs/>
    </w:rPr>
  </w:style>
  <w:style w:type="character" w:customStyle="1" w:styleId="PedmtkomenteChar">
    <w:name w:val="Předmět komentáře Char"/>
    <w:basedOn w:val="TextkomenteChar"/>
    <w:link w:val="Pedmtkomente"/>
    <w:uiPriority w:val="99"/>
    <w:semiHidden/>
    <w:rsid w:val="00210D80"/>
    <w:rPr>
      <w:rFonts w:ascii="Times New Roman" w:eastAsia="Calibri" w:hAnsi="Times New Roman" w:cs="Times New Roman"/>
      <w:b/>
      <w:bCs/>
      <w:sz w:val="20"/>
      <w:szCs w:val="20"/>
    </w:rPr>
  </w:style>
  <w:style w:type="paragraph" w:customStyle="1" w:styleId="text">
    <w:name w:val="text"/>
    <w:basedOn w:val="Normln"/>
    <w:link w:val="textChar"/>
    <w:qFormat/>
    <w:rsid w:val="00210D80"/>
    <w:pPr>
      <w:spacing w:after="0" w:line="240" w:lineRule="auto"/>
      <w:ind w:firstLine="510"/>
      <w:jc w:val="both"/>
    </w:pPr>
    <w:rPr>
      <w:rFonts w:ascii="Times New Roman" w:eastAsia="Times New Roman" w:hAnsi="Times New Roman" w:cs="Times New Roman"/>
      <w:sz w:val="24"/>
      <w:szCs w:val="24"/>
    </w:rPr>
  </w:style>
  <w:style w:type="character" w:customStyle="1" w:styleId="textChar">
    <w:name w:val="text Char"/>
    <w:basedOn w:val="Standardnpsmoodstavce"/>
    <w:link w:val="text"/>
    <w:rsid w:val="00210D80"/>
    <w:rPr>
      <w:rFonts w:ascii="Times New Roman" w:eastAsia="Times New Roman" w:hAnsi="Times New Roman" w:cs="Times New Roman"/>
      <w:sz w:val="24"/>
      <w:szCs w:val="24"/>
    </w:rPr>
  </w:style>
  <w:style w:type="paragraph" w:styleId="Zkladntextodsazen2">
    <w:name w:val="Body Text Indent 2"/>
    <w:basedOn w:val="Normln"/>
    <w:link w:val="Zkladntextodsazen2Char"/>
    <w:rsid w:val="00210D80"/>
    <w:pPr>
      <w:spacing w:after="0" w:line="240" w:lineRule="auto"/>
      <w:ind w:left="1440" w:hanging="360"/>
      <w:jc w:val="both"/>
    </w:pPr>
    <w:rPr>
      <w:rFonts w:ascii="Arial" w:eastAsia="Times New Roman" w:hAnsi="Arial" w:cs="Arial"/>
      <w:sz w:val="28"/>
      <w:szCs w:val="24"/>
      <w:lang w:eastAsia="cs-CZ"/>
    </w:rPr>
  </w:style>
  <w:style w:type="character" w:customStyle="1" w:styleId="Zkladntextodsazen2Char">
    <w:name w:val="Základní text odsazený 2 Char"/>
    <w:basedOn w:val="Standardnpsmoodstavce"/>
    <w:link w:val="Zkladntextodsazen2"/>
    <w:rsid w:val="00210D80"/>
    <w:rPr>
      <w:rFonts w:ascii="Arial" w:eastAsia="Times New Roman" w:hAnsi="Arial" w:cs="Arial"/>
      <w:sz w:val="28"/>
      <w:szCs w:val="24"/>
      <w:lang w:eastAsia="cs-CZ"/>
    </w:rPr>
  </w:style>
  <w:style w:type="paragraph" w:customStyle="1" w:styleId="1nadpis">
    <w:name w:val="1. nadpis"/>
    <w:basedOn w:val="Odstavecseseznamem"/>
    <w:link w:val="1nadpisChar"/>
    <w:qFormat/>
    <w:rsid w:val="00210D80"/>
    <w:pPr>
      <w:pageBreakBefore/>
      <w:numPr>
        <w:numId w:val="15"/>
      </w:numPr>
      <w:spacing w:before="120" w:after="240" w:line="240" w:lineRule="auto"/>
    </w:pPr>
    <w:rPr>
      <w:rFonts w:cs="Arial"/>
      <w:b/>
      <w:sz w:val="32"/>
      <w:szCs w:val="24"/>
      <w:lang w:eastAsia="cs-CZ"/>
    </w:rPr>
  </w:style>
  <w:style w:type="paragraph" w:customStyle="1" w:styleId="11nadpis">
    <w:name w:val="1.1. nadpis"/>
    <w:basedOn w:val="1nadpis"/>
    <w:link w:val="11nadpisChar"/>
    <w:qFormat/>
    <w:rsid w:val="00210D80"/>
    <w:pPr>
      <w:numPr>
        <w:ilvl w:val="1"/>
      </w:numPr>
    </w:pPr>
    <w:rPr>
      <w:sz w:val="28"/>
    </w:rPr>
  </w:style>
  <w:style w:type="character" w:customStyle="1" w:styleId="OdstavecseseznamemChar">
    <w:name w:val="Odstavec se seznamem Char"/>
    <w:basedOn w:val="Standardnpsmoodstavce"/>
    <w:link w:val="Odstavecseseznamem"/>
    <w:uiPriority w:val="34"/>
    <w:rsid w:val="00210D80"/>
    <w:rPr>
      <w:rFonts w:ascii="Times New Roman" w:eastAsia="Calibri" w:hAnsi="Times New Roman" w:cs="Calibri"/>
    </w:rPr>
  </w:style>
  <w:style w:type="character" w:customStyle="1" w:styleId="1nadpisChar">
    <w:name w:val="1. nadpis Char"/>
    <w:basedOn w:val="OdstavecseseznamemChar"/>
    <w:link w:val="1nadpis"/>
    <w:rsid w:val="00210D80"/>
    <w:rPr>
      <w:rFonts w:ascii="Times New Roman" w:eastAsia="Calibri" w:hAnsi="Times New Roman" w:cs="Arial"/>
      <w:b/>
      <w:sz w:val="32"/>
      <w:szCs w:val="24"/>
      <w:lang w:eastAsia="cs-CZ"/>
    </w:rPr>
  </w:style>
  <w:style w:type="paragraph" w:customStyle="1" w:styleId="111Nadpis">
    <w:name w:val="1.1.1. Nadpis"/>
    <w:basedOn w:val="11nadpis"/>
    <w:link w:val="111NadpisChar"/>
    <w:qFormat/>
    <w:rsid w:val="00210D80"/>
    <w:pPr>
      <w:numPr>
        <w:ilvl w:val="2"/>
      </w:numPr>
    </w:pPr>
    <w:rPr>
      <w:sz w:val="24"/>
    </w:rPr>
  </w:style>
  <w:style w:type="character" w:customStyle="1" w:styleId="11nadpisChar">
    <w:name w:val="1.1. nadpis Char"/>
    <w:basedOn w:val="1nadpisChar"/>
    <w:link w:val="11nadpis"/>
    <w:rsid w:val="00210D80"/>
    <w:rPr>
      <w:rFonts w:ascii="Times New Roman" w:eastAsia="Calibri" w:hAnsi="Times New Roman" w:cs="Arial"/>
      <w:b/>
      <w:sz w:val="28"/>
      <w:szCs w:val="24"/>
      <w:lang w:eastAsia="cs-CZ"/>
    </w:rPr>
  </w:style>
  <w:style w:type="paragraph" w:customStyle="1" w:styleId="Obsah">
    <w:name w:val="Obsah"/>
    <w:basedOn w:val="text"/>
    <w:link w:val="ObsahChar"/>
    <w:qFormat/>
    <w:rsid w:val="00210D80"/>
    <w:pPr>
      <w:spacing w:after="60"/>
      <w:ind w:firstLine="0"/>
    </w:pPr>
    <w:rPr>
      <w:b/>
      <w:sz w:val="32"/>
    </w:rPr>
  </w:style>
  <w:style w:type="character" w:customStyle="1" w:styleId="111NadpisChar">
    <w:name w:val="1.1.1. Nadpis Char"/>
    <w:basedOn w:val="11nadpisChar"/>
    <w:link w:val="111Nadpis"/>
    <w:rsid w:val="00210D80"/>
    <w:rPr>
      <w:rFonts w:ascii="Times New Roman" w:eastAsia="Calibri" w:hAnsi="Times New Roman" w:cs="Arial"/>
      <w:b/>
      <w:sz w:val="24"/>
      <w:szCs w:val="24"/>
      <w:lang w:eastAsia="cs-CZ"/>
    </w:rPr>
  </w:style>
  <w:style w:type="paragraph" w:styleId="Obsah2">
    <w:name w:val="toc 2"/>
    <w:basedOn w:val="Normln"/>
    <w:next w:val="Normln"/>
    <w:autoRedefine/>
    <w:uiPriority w:val="39"/>
    <w:unhideWhenUsed/>
    <w:rsid w:val="00210D80"/>
    <w:pPr>
      <w:spacing w:after="100" w:line="276" w:lineRule="auto"/>
      <w:ind w:left="220"/>
    </w:pPr>
    <w:rPr>
      <w:rFonts w:ascii="Times New Roman" w:eastAsia="Calibri" w:hAnsi="Times New Roman" w:cs="Times New Roman"/>
    </w:rPr>
  </w:style>
  <w:style w:type="character" w:customStyle="1" w:styleId="ObsahChar">
    <w:name w:val="Obsah Char"/>
    <w:basedOn w:val="textChar"/>
    <w:link w:val="Obsah"/>
    <w:rsid w:val="00210D80"/>
    <w:rPr>
      <w:rFonts w:ascii="Times New Roman" w:eastAsia="Times New Roman" w:hAnsi="Times New Roman" w:cs="Times New Roman"/>
      <w:b/>
      <w:sz w:val="32"/>
      <w:szCs w:val="24"/>
    </w:rPr>
  </w:style>
  <w:style w:type="paragraph" w:customStyle="1" w:styleId="Default">
    <w:name w:val="Default"/>
    <w:rsid w:val="00210D80"/>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ln"/>
    <w:rsid w:val="00210D80"/>
    <w:pPr>
      <w:spacing w:before="100" w:beforeAutospacing="1" w:after="100" w:afterAutospacing="1" w:line="240" w:lineRule="auto"/>
    </w:pPr>
    <w:rPr>
      <w:rFonts w:ascii="Calibri" w:hAnsi="Calibri" w:cs="Calibri"/>
      <w:lang w:eastAsia="cs-CZ"/>
    </w:rPr>
  </w:style>
  <w:style w:type="character" w:customStyle="1" w:styleId="normaltextrun">
    <w:name w:val="normaltextrun"/>
    <w:basedOn w:val="Standardnpsmoodstavce"/>
    <w:rsid w:val="00210D80"/>
  </w:style>
  <w:style w:type="character" w:customStyle="1" w:styleId="eop">
    <w:name w:val="eop"/>
    <w:basedOn w:val="Standardnpsmoodstavce"/>
    <w:rsid w:val="00210D80"/>
  </w:style>
  <w:style w:type="character" w:customStyle="1" w:styleId="spellingerror">
    <w:name w:val="spellingerror"/>
    <w:basedOn w:val="Standardnpsmoodstavce"/>
    <w:rsid w:val="00210D80"/>
  </w:style>
  <w:style w:type="character" w:styleId="Siln">
    <w:name w:val="Strong"/>
    <w:basedOn w:val="Standardnpsmoodstavce"/>
    <w:uiPriority w:val="22"/>
    <w:qFormat/>
    <w:rsid w:val="00210D80"/>
    <w:rPr>
      <w:b/>
      <w:bCs/>
    </w:rPr>
  </w:style>
  <w:style w:type="paragraph" w:customStyle="1" w:styleId="xmsonormal">
    <w:name w:val="x_msonormal"/>
    <w:basedOn w:val="Normln"/>
    <w:rsid w:val="006C201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jilova.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casova@jilova.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lova.cz"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info@jilova.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lov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43</Pages>
  <Words>11095</Words>
  <Characters>65466</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Bartoś Andrzej</cp:lastModifiedBy>
  <cp:revision>4</cp:revision>
  <dcterms:created xsi:type="dcterms:W3CDTF">2019-10-31T10:07:00Z</dcterms:created>
  <dcterms:modified xsi:type="dcterms:W3CDTF">2019-10-31T14:18:00Z</dcterms:modified>
</cp:coreProperties>
</file>